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C3AB6" w:rsidRPr="008C3AB6" w14:paraId="1586D7D7" w14:textId="77777777" w:rsidTr="005756A1">
        <w:tc>
          <w:tcPr>
            <w:tcW w:w="9923" w:type="dxa"/>
            <w:shd w:val="clear" w:color="auto" w:fill="auto"/>
          </w:tcPr>
          <w:p w14:paraId="7F0FA055" w14:textId="77777777" w:rsidR="007C46CF" w:rsidRPr="008C3AB6" w:rsidRDefault="00864E4D" w:rsidP="00CD3E66">
            <w:pPr>
              <w:pStyle w:val="NormalnyWeb"/>
              <w:spacing w:after="40"/>
              <w:jc w:val="center"/>
              <w:rPr>
                <w:rFonts w:ascii="Calibri" w:hAnsi="Calibri" w:cs="Calibri"/>
                <w:b/>
              </w:rPr>
            </w:pPr>
            <w:r w:rsidRPr="008C3AB6">
              <w:rPr>
                <w:rFonts w:ascii="Calibri" w:hAnsi="Calibri" w:cs="Calibri"/>
                <w:b/>
              </w:rPr>
              <w:t xml:space="preserve">WNIOSEK O </w:t>
            </w:r>
            <w:r w:rsidR="00330D53" w:rsidRPr="008C3AB6">
              <w:rPr>
                <w:rFonts w:ascii="Calibri" w:hAnsi="Calibri" w:cs="Calibri"/>
                <w:b/>
              </w:rPr>
              <w:t>OCENĘ</w:t>
            </w:r>
            <w:r w:rsidRPr="008C3AB6">
              <w:rPr>
                <w:rFonts w:ascii="Calibri" w:hAnsi="Calibri" w:cs="Calibri"/>
                <w:b/>
              </w:rPr>
              <w:t xml:space="preserve"> PRO</w:t>
            </w:r>
            <w:r w:rsidR="00CD3E66" w:rsidRPr="008C3AB6">
              <w:rPr>
                <w:rFonts w:ascii="Calibri" w:hAnsi="Calibri" w:cs="Calibri"/>
                <w:b/>
              </w:rPr>
              <w:t>C</w:t>
            </w:r>
            <w:r w:rsidRPr="008C3AB6">
              <w:rPr>
                <w:rFonts w:ascii="Calibri" w:hAnsi="Calibri" w:cs="Calibri"/>
                <w:b/>
              </w:rPr>
              <w:t xml:space="preserve">ESÓW SPAWALNICZYCH </w:t>
            </w:r>
          </w:p>
        </w:tc>
      </w:tr>
    </w:tbl>
    <w:p w14:paraId="7113096D" w14:textId="77777777" w:rsidR="00FE74B0" w:rsidRPr="008C3AB6" w:rsidRDefault="00FE74B0" w:rsidP="00133381">
      <w:pPr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409"/>
        <w:gridCol w:w="567"/>
        <w:gridCol w:w="1560"/>
        <w:gridCol w:w="3685"/>
      </w:tblGrid>
      <w:tr w:rsidR="008C3AB6" w:rsidRPr="008C3AB6" w14:paraId="4ED3AC38" w14:textId="77777777" w:rsidTr="00823CBF">
        <w:trPr>
          <w:trHeight w:val="255"/>
        </w:trPr>
        <w:tc>
          <w:tcPr>
            <w:tcW w:w="568" w:type="dxa"/>
            <w:shd w:val="clear" w:color="auto" w:fill="E0E0E0"/>
          </w:tcPr>
          <w:p w14:paraId="025D8EE4" w14:textId="77777777" w:rsidR="00823CBF" w:rsidRPr="008C3AB6" w:rsidRDefault="00823CBF" w:rsidP="00A07A1C">
            <w:pPr>
              <w:spacing w:before="20" w:after="2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  <w:gridSpan w:val="5"/>
            <w:shd w:val="clear" w:color="auto" w:fill="E6E6E6"/>
          </w:tcPr>
          <w:p w14:paraId="5A3F70B5" w14:textId="77777777" w:rsidR="00823CBF" w:rsidRPr="008C3AB6" w:rsidRDefault="00823CBF" w:rsidP="00A07A1C">
            <w:pPr>
              <w:tabs>
                <w:tab w:val="left" w:pos="5625"/>
              </w:tabs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bCs/>
                <w:sz w:val="18"/>
                <w:szCs w:val="18"/>
              </w:rPr>
              <w:t>Jednostka oceniająca procesy spawalnicze:</w:t>
            </w:r>
            <w:r w:rsidRPr="008C3AB6">
              <w:rPr>
                <w:rFonts w:cs="Calibri"/>
                <w:b/>
                <w:bCs/>
                <w:sz w:val="18"/>
                <w:szCs w:val="18"/>
              </w:rPr>
              <w:tab/>
            </w:r>
          </w:p>
        </w:tc>
      </w:tr>
      <w:tr w:rsidR="008C3AB6" w:rsidRPr="008C3AB6" w14:paraId="23AA12AE" w14:textId="77777777" w:rsidTr="009516A8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2982B05E" w14:textId="77777777" w:rsidR="00823CBF" w:rsidRPr="008C3AB6" w:rsidRDefault="00823CBF" w:rsidP="00A07A1C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5B4DFB1" w14:textId="77777777" w:rsidR="00823CBF" w:rsidRPr="008C3AB6" w:rsidRDefault="00823CBF" w:rsidP="00A07A1C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Nazwa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F63F19" w14:textId="77777777" w:rsidR="00823CBF" w:rsidRPr="008C3AB6" w:rsidRDefault="00823CBF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i Rejestr Statków S.A.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Polski Rejestr Statków S.A.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</w:tcPr>
          <w:p w14:paraId="3FDF8BF5" w14:textId="77777777" w:rsidR="00823CBF" w:rsidRPr="008C3AB6" w:rsidRDefault="00823CBF" w:rsidP="0039607A">
            <w:pPr>
              <w:spacing w:before="40" w:after="4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="0039607A" w:rsidRPr="008C3AB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7E0902BA" w14:textId="77777777" w:rsidR="00823CBF" w:rsidRPr="008C3AB6" w:rsidRDefault="00823CBF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Adres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E0E0E0"/>
          </w:tcPr>
          <w:p w14:paraId="3ABA99C6" w14:textId="77777777" w:rsidR="00823CBF" w:rsidRPr="008C3AB6" w:rsidRDefault="00823CBF" w:rsidP="00A07A1C">
            <w:pPr>
              <w:spacing w:before="40" w:after="40" w:line="240" w:lineRule="auto"/>
              <w:ind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. gen. Józefa Hallera 126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al. gen. Józefa Hallera 126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-416 Gdańsk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80-416 Gdańsk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8C3AB6" w:rsidRPr="008C3AB6" w14:paraId="0A0A36F3" w14:textId="77777777" w:rsidTr="009516A8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4E9B5734" w14:textId="77777777" w:rsidR="00823CBF" w:rsidRPr="008C3AB6" w:rsidRDefault="00823CBF" w:rsidP="00A07A1C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86D565C" w14:textId="77777777" w:rsidR="00823CBF" w:rsidRPr="008C3AB6" w:rsidRDefault="00823CBF" w:rsidP="00A07A1C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</w:t>
            </w:r>
            <w:r w:rsidR="009516A8" w:rsidRPr="008C3AB6">
              <w:rPr>
                <w:rFonts w:cs="Calibri"/>
                <w:sz w:val="18"/>
                <w:szCs w:val="18"/>
              </w:rPr>
              <w:t>ume</w:t>
            </w:r>
            <w:r w:rsidRPr="008C3AB6">
              <w:rPr>
                <w:rFonts w:cs="Calibri"/>
                <w:sz w:val="18"/>
                <w:szCs w:val="18"/>
              </w:rPr>
              <w:t>r NIP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96D38C" w14:textId="77777777" w:rsidR="00823CBF" w:rsidRPr="008C3AB6" w:rsidRDefault="00823CBF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84-030-44-72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584-030-44-72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</w:tcPr>
          <w:p w14:paraId="163E90AE" w14:textId="77777777" w:rsidR="00823CBF" w:rsidRPr="008C3AB6" w:rsidRDefault="00823CBF" w:rsidP="0039607A">
            <w:pPr>
              <w:spacing w:before="40" w:after="4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="0039607A" w:rsidRPr="008C3AB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0E0E0"/>
          </w:tcPr>
          <w:p w14:paraId="79412F7C" w14:textId="77777777" w:rsidR="00823CBF" w:rsidRPr="008C3AB6" w:rsidRDefault="009516A8" w:rsidP="00A07A1C">
            <w:pPr>
              <w:spacing w:before="40" w:after="40" w:line="240" w:lineRule="auto"/>
              <w:ind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Numer</w:t>
            </w:r>
            <w:r w:rsidR="00823CBF" w:rsidRPr="008C3AB6">
              <w:rPr>
                <w:rFonts w:cs="Calibri"/>
                <w:sz w:val="18"/>
                <w:szCs w:val="18"/>
              </w:rPr>
              <w:t xml:space="preserve"> akredytacji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E0E0E0"/>
          </w:tcPr>
          <w:p w14:paraId="54C7A4CD" w14:textId="77777777" w:rsidR="00823CBF" w:rsidRPr="008C3AB6" w:rsidRDefault="00A421F6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 114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AC 114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8C3AB6" w:rsidRPr="008C3AB6" w14:paraId="64C8974D" w14:textId="77777777" w:rsidTr="009516A8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44EAC006" w14:textId="77777777" w:rsidR="00823CBF" w:rsidRPr="008C3AB6" w:rsidRDefault="00823CBF" w:rsidP="00A07A1C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CD58569" w14:textId="77777777" w:rsidR="00823CBF" w:rsidRPr="008C3AB6" w:rsidRDefault="00823CBF" w:rsidP="00A07A1C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Telefon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6C082E" w14:textId="77777777" w:rsidR="00823CBF" w:rsidRPr="008C3AB6" w:rsidRDefault="00823CBF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+48) 58 75 11 273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(+48) 58 75 11 273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9828A14" w14:textId="77777777" w:rsidR="00823CBF" w:rsidRPr="008C3AB6" w:rsidRDefault="00823CBF" w:rsidP="0039607A">
            <w:pPr>
              <w:spacing w:before="40" w:after="4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="0039607A" w:rsidRPr="008C3AB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E0E0E0"/>
            <w:vAlign w:val="center"/>
          </w:tcPr>
          <w:p w14:paraId="3FF7F20A" w14:textId="77777777" w:rsidR="00823CBF" w:rsidRPr="008C3AB6" w:rsidRDefault="00823CBF" w:rsidP="00823CBF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</w:t>
            </w:r>
            <w:r w:rsidR="009516A8" w:rsidRPr="008C3AB6">
              <w:rPr>
                <w:rFonts w:cs="Calibri"/>
                <w:sz w:val="18"/>
                <w:szCs w:val="18"/>
              </w:rPr>
              <w:t>ume</w:t>
            </w:r>
            <w:r w:rsidRPr="008C3AB6">
              <w:rPr>
                <w:rFonts w:cs="Calibri"/>
                <w:sz w:val="18"/>
                <w:szCs w:val="18"/>
              </w:rPr>
              <w:t>r rej. wniosku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E0E0E0"/>
            <w:vAlign w:val="center"/>
          </w:tcPr>
          <w:p w14:paraId="260D3C21" w14:textId="77777777" w:rsidR="00823CBF" w:rsidRPr="008C3AB6" w:rsidRDefault="00823CBF" w:rsidP="00EF119E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 xml:space="preserve">P  ̶  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end"/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/ A / 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8C3AB6" w:rsidRPr="008C3AB6" w14:paraId="6737F0AA" w14:textId="77777777" w:rsidTr="009516A8">
        <w:trPr>
          <w:trHeight w:val="255"/>
        </w:trPr>
        <w:tc>
          <w:tcPr>
            <w:tcW w:w="568" w:type="dxa"/>
            <w:shd w:val="clear" w:color="auto" w:fill="E0E0E0"/>
          </w:tcPr>
          <w:p w14:paraId="7E615297" w14:textId="77777777" w:rsidR="0039607A" w:rsidRPr="008C3AB6" w:rsidRDefault="0039607A" w:rsidP="00A07A1C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6AA6117" w14:textId="77777777" w:rsidR="0039607A" w:rsidRPr="008C3AB6" w:rsidRDefault="0039607A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015BA17A" w14:textId="77777777" w:rsidR="0039607A" w:rsidRPr="008C3AB6" w:rsidRDefault="0039607A" w:rsidP="00A07A1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c@prs.pl"/>
                  </w:textInput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dc@prs.pl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334E6B03" w14:textId="77777777" w:rsidR="0039607A" w:rsidRPr="008C3AB6" w:rsidRDefault="0039607A" w:rsidP="00A07A1C">
            <w:pPr>
              <w:spacing w:before="40" w:after="4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1.8</w:t>
            </w:r>
          </w:p>
        </w:tc>
        <w:tc>
          <w:tcPr>
            <w:tcW w:w="5245" w:type="dxa"/>
            <w:gridSpan w:val="2"/>
            <w:shd w:val="clear" w:color="auto" w:fill="E0E0E0"/>
          </w:tcPr>
          <w:p w14:paraId="626C1394" w14:textId="77777777" w:rsidR="0039607A" w:rsidRPr="008C3AB6" w:rsidRDefault="0039607A" w:rsidP="0039607A">
            <w:pPr>
              <w:spacing w:before="40" w:after="40" w:line="240" w:lineRule="auto"/>
              <w:ind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Program oceny procesów spawania dostępne na stronie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hyperlink r:id="rId8" w:history="1">
              <w:r w:rsidRPr="008C3AB6">
                <w:rPr>
                  <w:rStyle w:val="Hipercze"/>
                  <w:rFonts w:cs="Calibri"/>
                  <w:b/>
                  <w:color w:val="auto"/>
                  <w:sz w:val="18"/>
                  <w:szCs w:val="18"/>
                </w:rPr>
                <w:t>www.prs.pl</w:t>
              </w:r>
            </w:hyperlink>
          </w:p>
        </w:tc>
      </w:tr>
    </w:tbl>
    <w:p w14:paraId="68188E76" w14:textId="77777777" w:rsidR="00FE74B0" w:rsidRPr="008C3AB6" w:rsidRDefault="00FE74B0" w:rsidP="00133381">
      <w:pPr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39"/>
        <w:gridCol w:w="408"/>
        <w:gridCol w:w="1134"/>
        <w:gridCol w:w="113"/>
        <w:gridCol w:w="29"/>
        <w:gridCol w:w="254"/>
        <w:gridCol w:w="567"/>
        <w:gridCol w:w="142"/>
        <w:gridCol w:w="567"/>
        <w:gridCol w:w="94"/>
        <w:gridCol w:w="48"/>
        <w:gridCol w:w="142"/>
        <w:gridCol w:w="135"/>
        <w:gridCol w:w="6"/>
        <w:gridCol w:w="284"/>
        <w:gridCol w:w="425"/>
        <w:gridCol w:w="171"/>
        <w:gridCol w:w="963"/>
        <w:gridCol w:w="284"/>
        <w:gridCol w:w="283"/>
        <w:gridCol w:w="567"/>
      </w:tblGrid>
      <w:tr w:rsidR="008C3AB6" w:rsidRPr="008C3AB6" w14:paraId="06CBC2FE" w14:textId="77777777" w:rsidTr="00BB443C">
        <w:trPr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111E2381" w14:textId="77777777" w:rsidR="005B72DD" w:rsidRPr="008C3AB6" w:rsidRDefault="00385D9C" w:rsidP="00F12EF1">
            <w:pPr>
              <w:spacing w:before="20" w:after="2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2</w:t>
            </w:r>
            <w:r w:rsidR="005B72DD" w:rsidRPr="008C3AB6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14:paraId="4C44CF26" w14:textId="77777777" w:rsidR="005B72DD" w:rsidRPr="008C3AB6" w:rsidRDefault="005B72DD" w:rsidP="005E026C">
            <w:pPr>
              <w:tabs>
                <w:tab w:val="left" w:pos="5625"/>
              </w:tabs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bCs/>
                <w:sz w:val="18"/>
                <w:szCs w:val="18"/>
              </w:rPr>
              <w:t>Dane wnioskodawcy (pracodawcy):</w:t>
            </w:r>
            <w:r w:rsidR="005E026C" w:rsidRPr="008C3AB6">
              <w:rPr>
                <w:rFonts w:cs="Calibri"/>
                <w:b/>
                <w:bCs/>
                <w:sz w:val="18"/>
                <w:szCs w:val="18"/>
              </w:rPr>
              <w:tab/>
            </w:r>
          </w:p>
        </w:tc>
      </w:tr>
      <w:tr w:rsidR="008C3AB6" w:rsidRPr="008C3AB6" w14:paraId="45F021CE" w14:textId="77777777" w:rsidTr="005756A1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44A1D" w14:textId="77777777" w:rsidR="00864E4D" w:rsidRPr="008C3AB6" w:rsidRDefault="00864E4D" w:rsidP="00066D8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9C0B16" w14:textId="77777777" w:rsidR="00864E4D" w:rsidRPr="008C3AB6" w:rsidRDefault="00864E4D" w:rsidP="00BE746B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Nazwa producenta zgodnie z dokumentami rejestrowymi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20895" w14:textId="77777777" w:rsidR="00864E4D" w:rsidRPr="008C3AB6" w:rsidRDefault="00864E4D" w:rsidP="00A33B6C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C3AB6" w:rsidRPr="008C3AB6" w14:paraId="6471F277" w14:textId="77777777" w:rsidTr="005756A1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4DC855" w14:textId="77777777" w:rsidR="00864E4D" w:rsidRPr="008C3AB6" w:rsidRDefault="00864E4D" w:rsidP="00066D8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0B3F51" w14:textId="77777777" w:rsidR="00864E4D" w:rsidRPr="008C3AB6" w:rsidRDefault="00864E4D" w:rsidP="00BE746B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Adres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8E97C" w14:textId="77777777" w:rsidR="00864E4D" w:rsidRPr="008C3AB6" w:rsidRDefault="00864E4D" w:rsidP="00A33B6C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8C3AB6" w:rsidRPr="008C3AB6" w14:paraId="311FC074" w14:textId="77777777" w:rsidTr="005756A1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6FB6D2" w14:textId="77777777" w:rsidR="00864E4D" w:rsidRPr="008C3AB6" w:rsidRDefault="00864E4D" w:rsidP="00066D8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C545DF" w14:textId="77777777" w:rsidR="00864E4D" w:rsidRPr="008C3AB6" w:rsidRDefault="00864E4D" w:rsidP="00BE746B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</w:t>
            </w:r>
            <w:r w:rsidR="009516A8" w:rsidRPr="008C3AB6">
              <w:rPr>
                <w:rFonts w:cs="Calibri"/>
                <w:sz w:val="18"/>
                <w:szCs w:val="18"/>
              </w:rPr>
              <w:t>ume</w:t>
            </w:r>
            <w:r w:rsidRPr="008C3AB6">
              <w:rPr>
                <w:rFonts w:cs="Calibri"/>
                <w:sz w:val="18"/>
                <w:szCs w:val="18"/>
              </w:rPr>
              <w:t>r NIP</w:t>
            </w:r>
            <w:r w:rsidR="004D5AAA" w:rsidRPr="008C3AB6">
              <w:rPr>
                <w:rFonts w:cs="Calibri"/>
                <w:sz w:val="18"/>
                <w:szCs w:val="18"/>
              </w:rPr>
              <w:t xml:space="preserve"> dla płatników VAT</w:t>
            </w:r>
            <w:r w:rsidR="00500053" w:rsidRPr="008C3AB6">
              <w:rPr>
                <w:rFonts w:cs="Calibri"/>
                <w:sz w:val="18"/>
                <w:szCs w:val="18"/>
              </w:rPr>
              <w:t xml:space="preserve"> / REGON  / N</w:t>
            </w:r>
            <w:r w:rsidR="009516A8" w:rsidRPr="008C3AB6">
              <w:rPr>
                <w:rFonts w:cs="Calibri"/>
                <w:sz w:val="18"/>
                <w:szCs w:val="18"/>
              </w:rPr>
              <w:t>ume</w:t>
            </w:r>
            <w:r w:rsidR="00500053" w:rsidRPr="008C3AB6">
              <w:rPr>
                <w:rFonts w:cs="Calibri"/>
                <w:sz w:val="18"/>
                <w:szCs w:val="18"/>
              </w:rPr>
              <w:t>r KRS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63C9A" w14:textId="77777777" w:rsidR="00864E4D" w:rsidRPr="008C3AB6" w:rsidRDefault="00864E4D" w:rsidP="00A33B6C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2"/>
            <w:r w:rsidR="00500053" w:rsidRPr="008C3AB6">
              <w:rPr>
                <w:rFonts w:cs="Calibri"/>
                <w:b/>
                <w:sz w:val="18"/>
                <w:szCs w:val="18"/>
              </w:rPr>
              <w:t xml:space="preserve">  /  </w:t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00053"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="00500053" w:rsidRPr="008C3AB6">
              <w:rPr>
                <w:rFonts w:cs="Calibri"/>
                <w:b/>
                <w:sz w:val="18"/>
                <w:szCs w:val="18"/>
              </w:rPr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r w:rsidR="00500053" w:rsidRPr="008C3AB6">
              <w:rPr>
                <w:rFonts w:cs="Calibri"/>
                <w:b/>
                <w:sz w:val="18"/>
                <w:szCs w:val="18"/>
              </w:rPr>
              <w:t xml:space="preserve">  /  </w:t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00053"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="00500053" w:rsidRPr="008C3AB6">
              <w:rPr>
                <w:rFonts w:cs="Calibri"/>
                <w:b/>
                <w:sz w:val="18"/>
                <w:szCs w:val="18"/>
              </w:rPr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500053"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8C3AB6" w:rsidRPr="008C3AB6" w14:paraId="4285BAA3" w14:textId="77777777" w:rsidTr="005756A1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26FA2F" w14:textId="77777777" w:rsidR="00500053" w:rsidRPr="008C3AB6" w:rsidRDefault="00500053" w:rsidP="00EA1E53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58A0F6" w14:textId="77777777" w:rsidR="00500053" w:rsidRPr="008C3AB6" w:rsidRDefault="00500053" w:rsidP="00925D6C">
            <w:pPr>
              <w:spacing w:before="20" w:after="20" w:line="240" w:lineRule="auto"/>
              <w:ind w:right="-108"/>
              <w:rPr>
                <w:rFonts w:cs="Calibri"/>
                <w:sz w:val="17"/>
                <w:szCs w:val="17"/>
              </w:rPr>
            </w:pPr>
            <w:r w:rsidRPr="008C3AB6">
              <w:rPr>
                <w:rFonts w:cs="Calibri"/>
                <w:sz w:val="17"/>
                <w:szCs w:val="17"/>
              </w:rPr>
              <w:t>Osoba upoważniona do złożenia wniosku/kontaktu z PRS S.A.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3C692" w14:textId="77777777" w:rsidR="00500053" w:rsidRPr="008C3AB6" w:rsidRDefault="00500053" w:rsidP="00A33B6C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8C3AB6" w:rsidRPr="008C3AB6" w14:paraId="7DED17D6" w14:textId="77777777" w:rsidTr="005756A1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55D2C3" w14:textId="77777777" w:rsidR="00500053" w:rsidRPr="008C3AB6" w:rsidRDefault="00500053" w:rsidP="00EA1E53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834A9F" w14:textId="77777777" w:rsidR="00500053" w:rsidRPr="008C3AB6" w:rsidRDefault="00500053" w:rsidP="00925D6C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Telefon  /  e-mail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2900D" w14:textId="77777777" w:rsidR="00500053" w:rsidRPr="008C3AB6" w:rsidRDefault="00500053" w:rsidP="00A33B6C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 /  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 </w:t>
            </w:r>
          </w:p>
        </w:tc>
      </w:tr>
      <w:tr w:rsidR="008C3AB6" w:rsidRPr="008C3AB6" w14:paraId="3F323AE6" w14:textId="77777777" w:rsidTr="00BB443C">
        <w:trPr>
          <w:trHeight w:val="57"/>
        </w:trPr>
        <w:tc>
          <w:tcPr>
            <w:tcW w:w="9923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87A23" w14:textId="77777777" w:rsidR="00500053" w:rsidRPr="008C3AB6" w:rsidRDefault="00500053" w:rsidP="00401675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</w:tr>
      <w:tr w:rsidR="008C3AB6" w:rsidRPr="008C3AB6" w14:paraId="3EDAFF6A" w14:textId="77777777" w:rsidTr="00BB443C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0A6D83" w14:textId="77777777" w:rsidR="00500053" w:rsidRPr="008C3AB6" w:rsidRDefault="00500053" w:rsidP="00EA1E53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17F9E7" w14:textId="77777777" w:rsidR="00500053" w:rsidRPr="008C3AB6" w:rsidRDefault="00500053" w:rsidP="00296B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Ogólne informacje na temat oceny procesów spawalniczych</w:t>
            </w:r>
          </w:p>
        </w:tc>
      </w:tr>
      <w:tr w:rsidR="00AF1844" w:rsidRPr="008C3AB6" w14:paraId="6CE2C425" w14:textId="77777777" w:rsidTr="004972B2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6910E64" w14:textId="2DF9D210" w:rsidR="00AF1844" w:rsidRPr="008C3AB6" w:rsidRDefault="00AF1844" w:rsidP="00AF1844">
            <w:pPr>
              <w:spacing w:before="20" w:after="20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E213F4" w14:textId="7D2DD6F3" w:rsidR="00AF1844" w:rsidRPr="008C3AB6" w:rsidRDefault="00AF1844" w:rsidP="00AF1844">
            <w:pPr>
              <w:spacing w:before="20" w:after="20"/>
              <w:ind w:left="-132" w:right="-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Norma oceny procesów spawalniczych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245AC5" w14:textId="530AE00F" w:rsidR="00AF1844" w:rsidRPr="00AA71C2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6"/>
                <w:szCs w:val="16"/>
              </w:rPr>
            </w:pPr>
            <w:r w:rsidRPr="00AA71C2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cs="Calibri"/>
                <w:sz w:val="16"/>
                <w:szCs w:val="16"/>
              </w:rPr>
            </w:r>
            <w:r w:rsidR="00AA71C2" w:rsidRPr="00AA71C2">
              <w:rPr>
                <w:rFonts w:cs="Calibri"/>
                <w:sz w:val="16"/>
                <w:szCs w:val="16"/>
              </w:rPr>
              <w:fldChar w:fldCharType="separate"/>
            </w:r>
            <w:r w:rsidRPr="00AA71C2">
              <w:rPr>
                <w:rFonts w:cs="Calibri"/>
                <w:sz w:val="16"/>
                <w:szCs w:val="16"/>
              </w:rPr>
              <w:fldChar w:fldCharType="end"/>
            </w:r>
            <w:r w:rsidRPr="00AA71C2">
              <w:rPr>
                <w:rFonts w:cs="Calibri"/>
                <w:sz w:val="16"/>
                <w:szCs w:val="16"/>
              </w:rPr>
              <w:t xml:space="preserve"> PN-EN ISO 3834-2:2021-09</w:t>
            </w:r>
          </w:p>
        </w:tc>
        <w:tc>
          <w:tcPr>
            <w:tcW w:w="2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B1D52" w14:textId="63427BC3" w:rsidR="00AF1844" w:rsidRPr="00AA71C2" w:rsidRDefault="00AF1844" w:rsidP="00AF1844">
            <w:pPr>
              <w:spacing w:before="40" w:after="40" w:line="240" w:lineRule="auto"/>
              <w:ind w:left="-108" w:right="-108"/>
              <w:rPr>
                <w:rFonts w:cs="Calibri"/>
                <w:sz w:val="16"/>
                <w:szCs w:val="16"/>
              </w:rPr>
            </w:pPr>
            <w:r w:rsidRPr="00AA71C2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cs="Calibri"/>
                <w:sz w:val="16"/>
                <w:szCs w:val="16"/>
              </w:rPr>
            </w:r>
            <w:r w:rsidR="00AA71C2" w:rsidRPr="00AA71C2">
              <w:rPr>
                <w:rFonts w:cs="Calibri"/>
                <w:sz w:val="16"/>
                <w:szCs w:val="16"/>
              </w:rPr>
              <w:fldChar w:fldCharType="separate"/>
            </w:r>
            <w:r w:rsidRPr="00AA71C2">
              <w:rPr>
                <w:rFonts w:cs="Calibri"/>
                <w:sz w:val="16"/>
                <w:szCs w:val="16"/>
              </w:rPr>
              <w:fldChar w:fldCharType="end"/>
            </w:r>
            <w:r w:rsidRPr="00AA71C2">
              <w:rPr>
                <w:rFonts w:cs="Calibri"/>
                <w:sz w:val="16"/>
                <w:szCs w:val="16"/>
              </w:rPr>
              <w:t xml:space="preserve"> PN-EN ISO 3834-3:2021-09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609FE4" w14:textId="0892D04B" w:rsidR="00AF1844" w:rsidRPr="00AA71C2" w:rsidRDefault="00AF1844" w:rsidP="00AF1844">
            <w:pPr>
              <w:spacing w:before="40" w:after="40" w:line="240" w:lineRule="auto"/>
              <w:ind w:left="-108" w:right="-169"/>
              <w:rPr>
                <w:rFonts w:cs="Calibri"/>
                <w:sz w:val="16"/>
                <w:szCs w:val="16"/>
              </w:rPr>
            </w:pPr>
            <w:r w:rsidRPr="00AA71C2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cs="Calibri"/>
                <w:sz w:val="16"/>
                <w:szCs w:val="16"/>
              </w:rPr>
            </w:r>
            <w:r w:rsidR="00AA71C2" w:rsidRPr="00AA71C2">
              <w:rPr>
                <w:rFonts w:cs="Calibri"/>
                <w:sz w:val="16"/>
                <w:szCs w:val="16"/>
              </w:rPr>
              <w:fldChar w:fldCharType="separate"/>
            </w:r>
            <w:r w:rsidRPr="00AA71C2">
              <w:rPr>
                <w:rFonts w:cs="Calibri"/>
                <w:sz w:val="16"/>
                <w:szCs w:val="16"/>
              </w:rPr>
              <w:fldChar w:fldCharType="end"/>
            </w:r>
            <w:r w:rsidRPr="00AA71C2">
              <w:rPr>
                <w:rFonts w:cs="Calibri"/>
                <w:sz w:val="16"/>
                <w:szCs w:val="16"/>
              </w:rPr>
              <w:t xml:space="preserve"> PN-EN ISO 3834-4:2021-09</w:t>
            </w:r>
          </w:p>
        </w:tc>
      </w:tr>
      <w:tr w:rsidR="00AF1844" w:rsidRPr="008C3AB6" w14:paraId="4DB50287" w14:textId="77777777" w:rsidTr="004972B2">
        <w:trPr>
          <w:trHeight w:val="284"/>
        </w:trPr>
        <w:tc>
          <w:tcPr>
            <w:tcW w:w="568" w:type="dxa"/>
            <w:vMerge/>
            <w:shd w:val="clear" w:color="auto" w:fill="D9D9D9"/>
          </w:tcPr>
          <w:p w14:paraId="72855FF2" w14:textId="65133C36" w:rsidR="00AF1844" w:rsidRPr="008C3AB6" w:rsidRDefault="00AF1844" w:rsidP="00AF1844">
            <w:pPr>
              <w:spacing w:before="20" w:after="20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01BEA9F9" w14:textId="7DDC080D" w:rsidR="00AF1844" w:rsidRPr="008C3AB6" w:rsidRDefault="00AF1844" w:rsidP="00AF1844">
            <w:pPr>
              <w:spacing w:before="20" w:after="20"/>
              <w:ind w:left="-132" w:right="-108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8E1B5" w14:textId="7EBF656A" w:rsidR="00AF1844" w:rsidRPr="00AA71C2" w:rsidRDefault="00AF1844" w:rsidP="00AF1844">
            <w:pPr>
              <w:spacing w:before="40" w:after="40" w:line="240" w:lineRule="auto"/>
              <w:ind w:right="-108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Wybór1"/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bookmarkEnd w:id="3"/>
            <w:r w:rsidRPr="00AA71C2">
              <w:rPr>
                <w:rFonts w:eastAsia="MS Gothic" w:cs="Calibri"/>
                <w:sz w:val="16"/>
                <w:szCs w:val="16"/>
              </w:rPr>
              <w:t xml:space="preserve"> PN-</w:t>
            </w:r>
            <w:r w:rsidRPr="00AA71C2">
              <w:rPr>
                <w:rFonts w:cs="Calibri"/>
                <w:sz w:val="16"/>
                <w:szCs w:val="16"/>
              </w:rPr>
              <w:t>EN ISO 3834-2:2007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56A62" w14:textId="37947D47" w:rsidR="00AF1844" w:rsidRPr="00AA71C2" w:rsidRDefault="00AF1844" w:rsidP="00AF1844">
            <w:pPr>
              <w:spacing w:before="40" w:after="40" w:line="240" w:lineRule="auto"/>
              <w:ind w:left="-108" w:right="-108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r w:rsidRPr="00AA71C2">
              <w:rPr>
                <w:rFonts w:eastAsia="MS Gothic" w:cs="Calibri"/>
                <w:sz w:val="16"/>
                <w:szCs w:val="16"/>
              </w:rPr>
              <w:t xml:space="preserve"> PN-</w:t>
            </w:r>
            <w:r w:rsidRPr="00AA71C2">
              <w:rPr>
                <w:rFonts w:cs="Calibri"/>
                <w:sz w:val="16"/>
                <w:szCs w:val="16"/>
                <w:lang w:val="en-US"/>
              </w:rPr>
              <w:t xml:space="preserve">EN ISO </w:t>
            </w:r>
            <w:r w:rsidRPr="00AA71C2">
              <w:rPr>
                <w:rFonts w:cs="Calibri"/>
                <w:sz w:val="16"/>
                <w:szCs w:val="16"/>
              </w:rPr>
              <w:t>3834-3:2007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F9656D" w14:textId="6F997199" w:rsidR="00AF1844" w:rsidRPr="00AA71C2" w:rsidRDefault="00AF1844" w:rsidP="00AF1844">
            <w:pPr>
              <w:spacing w:before="40" w:after="40" w:line="240" w:lineRule="auto"/>
              <w:ind w:left="-108" w:right="-169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r w:rsidRPr="00AA71C2">
              <w:rPr>
                <w:rFonts w:eastAsia="MS Gothic" w:cs="Calibri"/>
                <w:sz w:val="16"/>
                <w:szCs w:val="16"/>
              </w:rPr>
              <w:t xml:space="preserve"> PN-</w:t>
            </w:r>
            <w:r w:rsidRPr="00AA71C2">
              <w:rPr>
                <w:rFonts w:cs="Calibri"/>
                <w:sz w:val="16"/>
                <w:szCs w:val="16"/>
              </w:rPr>
              <w:t>EN ISO 3834-4:2007</w:t>
            </w:r>
          </w:p>
        </w:tc>
      </w:tr>
      <w:tr w:rsidR="00AF1844" w:rsidRPr="008C3AB6" w14:paraId="529C9C9C" w14:textId="77777777" w:rsidTr="0029358C"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EDFAB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768CF" w14:textId="77777777" w:rsidR="00AF1844" w:rsidRPr="008C3AB6" w:rsidRDefault="00AF1844" w:rsidP="00AF1844">
            <w:pPr>
              <w:spacing w:before="20" w:after="20" w:line="120" w:lineRule="auto"/>
              <w:ind w:left="-132" w:righ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C7DD4" w14:textId="2F98ABEA" w:rsidR="00AF1844" w:rsidRPr="00AA71C2" w:rsidRDefault="00AF1844" w:rsidP="00AF1844">
            <w:pPr>
              <w:spacing w:before="40" w:after="40" w:line="240" w:lineRule="auto"/>
              <w:ind w:right="-108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r w:rsidRPr="00AA71C2">
              <w:rPr>
                <w:rFonts w:eastAsia="MS Gothic" w:cs="Calibri"/>
                <w:sz w:val="16"/>
                <w:szCs w:val="16"/>
              </w:rPr>
              <w:t xml:space="preserve"> </w:t>
            </w:r>
            <w:r w:rsidRPr="00AA71C2">
              <w:rPr>
                <w:rFonts w:cs="Calibri"/>
                <w:sz w:val="16"/>
                <w:szCs w:val="16"/>
              </w:rPr>
              <w:t>EN ISO 3834-2:2005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495DC" w14:textId="41CAC2E0" w:rsidR="00AF1844" w:rsidRPr="00AA71C2" w:rsidRDefault="00AF1844" w:rsidP="00AF1844">
            <w:pPr>
              <w:spacing w:before="40" w:after="40" w:line="240" w:lineRule="auto"/>
              <w:ind w:left="-108" w:right="-108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r w:rsidRPr="00AA71C2">
              <w:rPr>
                <w:rFonts w:eastAsia="MS Gothic" w:cs="Calibri"/>
                <w:sz w:val="16"/>
                <w:szCs w:val="16"/>
              </w:rPr>
              <w:t xml:space="preserve"> </w:t>
            </w:r>
            <w:r w:rsidRPr="00AA71C2">
              <w:rPr>
                <w:rFonts w:cs="Calibri"/>
                <w:sz w:val="16"/>
                <w:szCs w:val="16"/>
                <w:lang w:val="en-US"/>
              </w:rPr>
              <w:t xml:space="preserve">EN ISO </w:t>
            </w:r>
            <w:r w:rsidRPr="00AA71C2">
              <w:rPr>
                <w:rFonts w:cs="Calibri"/>
                <w:sz w:val="16"/>
                <w:szCs w:val="16"/>
              </w:rPr>
              <w:t>3834-3:2005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DECA" w14:textId="76E41947" w:rsidR="00AF1844" w:rsidRPr="00AA71C2" w:rsidRDefault="00AF1844" w:rsidP="00AF1844">
            <w:pPr>
              <w:spacing w:before="40" w:after="40" w:line="240" w:lineRule="auto"/>
              <w:ind w:left="-108" w:right="-169"/>
              <w:rPr>
                <w:rFonts w:eastAsia="MS Gothic" w:cs="Calibri"/>
                <w:sz w:val="16"/>
                <w:szCs w:val="16"/>
              </w:rPr>
            </w:pPr>
            <w:r w:rsidRPr="00AA71C2">
              <w:rPr>
                <w:rFonts w:eastAsia="MS Gothic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71C2">
              <w:rPr>
                <w:rFonts w:eastAsia="MS Gothic" w:cs="Calibri"/>
                <w:sz w:val="16"/>
                <w:szCs w:val="16"/>
              </w:rPr>
              <w:instrText xml:space="preserve"> FORMCHECKBOX </w:instrText>
            </w:r>
            <w:r w:rsidR="00AA71C2" w:rsidRPr="00AA71C2">
              <w:rPr>
                <w:rFonts w:eastAsia="MS Gothic" w:cs="Calibri"/>
                <w:sz w:val="16"/>
                <w:szCs w:val="16"/>
              </w:rPr>
            </w:r>
            <w:r w:rsidR="00AA71C2" w:rsidRPr="00AA71C2">
              <w:rPr>
                <w:rFonts w:eastAsia="MS Gothic" w:cs="Calibri"/>
                <w:sz w:val="16"/>
                <w:szCs w:val="16"/>
              </w:rPr>
              <w:fldChar w:fldCharType="separate"/>
            </w:r>
            <w:r w:rsidRPr="00AA71C2">
              <w:rPr>
                <w:rFonts w:eastAsia="MS Gothic" w:cs="Calibri"/>
                <w:sz w:val="16"/>
                <w:szCs w:val="16"/>
              </w:rPr>
              <w:fldChar w:fldCharType="end"/>
            </w:r>
            <w:r w:rsidRPr="00AA71C2">
              <w:rPr>
                <w:rFonts w:eastAsia="MS Gothic" w:cs="Calibri"/>
                <w:sz w:val="16"/>
                <w:szCs w:val="16"/>
              </w:rPr>
              <w:t xml:space="preserve"> </w:t>
            </w:r>
            <w:r w:rsidRPr="00AA71C2">
              <w:rPr>
                <w:rFonts w:cs="Calibri"/>
                <w:sz w:val="16"/>
                <w:szCs w:val="16"/>
              </w:rPr>
              <w:t>EN ISO 3834-4:2005</w:t>
            </w:r>
          </w:p>
        </w:tc>
      </w:tr>
      <w:tr w:rsidR="00AF1844" w:rsidRPr="008C3AB6" w14:paraId="38C3473D" w14:textId="77777777" w:rsidTr="0029358C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0F379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3.2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94AE4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Rodzaj </w:t>
            </w:r>
            <w:proofErr w:type="spellStart"/>
            <w:r w:rsidRPr="008C3AB6">
              <w:rPr>
                <w:rFonts w:cs="Calibri"/>
                <w:sz w:val="18"/>
                <w:szCs w:val="18"/>
              </w:rPr>
              <w:t>auditu</w:t>
            </w:r>
            <w:proofErr w:type="spellEnd"/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ACFD1" w14:textId="77777777" w:rsidR="00AF1844" w:rsidRPr="008C3AB6" w:rsidRDefault="00AF1844" w:rsidP="00AF1844">
            <w:pPr>
              <w:spacing w:before="40" w:after="40" w:line="240" w:lineRule="auto"/>
              <w:ind w:left="-108" w:firstLine="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Początkowa ocena procesów spawalniczych</w:t>
            </w:r>
          </w:p>
        </w:tc>
      </w:tr>
      <w:tr w:rsidR="00AF1844" w:rsidRPr="008C3AB6" w14:paraId="0C2D5EDA" w14:textId="77777777" w:rsidTr="0029358C">
        <w:trPr>
          <w:trHeight w:val="28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0BF7C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EC718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F8D5C2" w14:textId="77777777" w:rsidR="00AF1844" w:rsidRPr="008C3AB6" w:rsidRDefault="00AF1844" w:rsidP="00AF1844">
            <w:pPr>
              <w:spacing w:before="40" w:after="40" w:line="240" w:lineRule="auto"/>
              <w:ind w:left="-108" w:firstLine="108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Ponowna ocena procesów spawalniczych</w:t>
            </w:r>
          </w:p>
        </w:tc>
      </w:tr>
      <w:tr w:rsidR="00AF1844" w:rsidRPr="008C3AB6" w14:paraId="4510E12C" w14:textId="77777777" w:rsidTr="0029358C">
        <w:trPr>
          <w:trHeight w:val="28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9C8FD6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6D8E2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FB55A2" w14:textId="77777777" w:rsidR="00AF1844" w:rsidRPr="008C3AB6" w:rsidRDefault="00AF1844" w:rsidP="00AF1844">
            <w:pPr>
              <w:spacing w:before="40" w:after="40" w:line="240" w:lineRule="auto"/>
              <w:ind w:right="-169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 xml:space="preserve">Rozszerzający zakres </w:t>
            </w:r>
          </w:p>
        </w:tc>
      </w:tr>
      <w:tr w:rsidR="00AF1844" w:rsidRPr="008C3AB6" w14:paraId="2CED1255" w14:textId="77777777" w:rsidTr="0029358C">
        <w:trPr>
          <w:trHeight w:val="28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9B2D1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E14C3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6046" w14:textId="77777777" w:rsidR="00AF1844" w:rsidRPr="008C3AB6" w:rsidRDefault="00AF1844" w:rsidP="00AF1844">
            <w:pPr>
              <w:spacing w:before="40" w:after="40" w:line="240" w:lineRule="auto"/>
              <w:ind w:right="-169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Przeniesienie oceny procesów spawalniczych do PRS S.A.</w:t>
            </w:r>
          </w:p>
        </w:tc>
      </w:tr>
      <w:tr w:rsidR="00AF1844" w:rsidRPr="008C3AB6" w14:paraId="5288D2F4" w14:textId="77777777" w:rsidTr="0029358C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E50380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3.3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3F6F3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Obszar podlegający certyfikacji</w:t>
            </w:r>
          </w:p>
        </w:tc>
        <w:tc>
          <w:tcPr>
            <w:tcW w:w="3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E5C3FB" w14:textId="77777777" w:rsidR="00AF1844" w:rsidRPr="008C3AB6" w:rsidRDefault="00AF1844" w:rsidP="00AF184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Całe przedsiębiorstwo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7030" w14:textId="77777777" w:rsidR="00AF1844" w:rsidRPr="008C3AB6" w:rsidRDefault="00AF1844" w:rsidP="00AF1844">
            <w:pPr>
              <w:spacing w:before="60" w:after="60" w:line="240" w:lineRule="auto"/>
              <w:ind w:hanging="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Wybrany zakład / wydział</w:t>
            </w:r>
          </w:p>
        </w:tc>
      </w:tr>
      <w:tr w:rsidR="00AF1844" w:rsidRPr="008C3AB6" w14:paraId="6B84ED77" w14:textId="77777777" w:rsidTr="0029358C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11BBAC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997F0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Lokalizacje zakładów produkcyjnych dla procesów objętych zakresem</w:t>
            </w:r>
          </w:p>
        </w:tc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C5F3" w14:textId="77777777" w:rsidR="00AF1844" w:rsidRPr="008C3AB6" w:rsidRDefault="00AF1844" w:rsidP="00AF1844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AF1844" w:rsidRPr="008C3AB6" w14:paraId="34BD3301" w14:textId="77777777" w:rsidTr="0029358C">
        <w:trPr>
          <w:trHeight w:val="284"/>
        </w:trPr>
        <w:tc>
          <w:tcPr>
            <w:tcW w:w="568" w:type="dxa"/>
            <w:vMerge/>
            <w:shd w:val="clear" w:color="auto" w:fill="D9D9D9"/>
            <w:vAlign w:val="center"/>
          </w:tcPr>
          <w:p w14:paraId="6596E78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3D75F7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86F4" w14:textId="77777777" w:rsidR="00AF1844" w:rsidRPr="008C3AB6" w:rsidRDefault="00AF1844" w:rsidP="00AF1844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318" w:hanging="284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AF1844" w:rsidRPr="008C3AB6" w14:paraId="4624E8F2" w14:textId="77777777" w:rsidTr="0029358C"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5A8AA6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5E19E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1FAD" w14:textId="77777777" w:rsidR="00AF1844" w:rsidRPr="008C3AB6" w:rsidRDefault="00AF1844" w:rsidP="00AF1844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318" w:hanging="284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AF1844" w:rsidRPr="008C3AB6" w14:paraId="37F580D6" w14:textId="77777777" w:rsidTr="0029358C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095AA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3.5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69207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Czy Organizacja obecnie posiada certyfikowany system np. ISO 9001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CF19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CAF33" w14:textId="77777777" w:rsidR="00AF1844" w:rsidRPr="008C3AB6" w:rsidRDefault="00AF1844" w:rsidP="00AF1844">
            <w:pPr>
              <w:spacing w:before="40" w:after="4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A4211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Inne: 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AF1844" w:rsidRPr="008C3AB6" w14:paraId="464619C9" w14:textId="77777777" w:rsidTr="0029358C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5C528E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7EFFF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Czy Organizacja obecnie posiada </w:t>
            </w:r>
            <w:r w:rsidRPr="008C3AB6">
              <w:rPr>
                <w:rFonts w:cs="Calibri"/>
                <w:sz w:val="18"/>
                <w:szCs w:val="18"/>
              </w:rPr>
              <w:br/>
              <w:t>Certyfikat wg PN-EN 1090-1</w:t>
            </w:r>
          </w:p>
        </w:tc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1EDE62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 xml:space="preserve">TAK      --&gt;    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1"/>
            <w:r w:rsidRPr="008C3AB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bookmarkEnd w:id="4"/>
            <w:r w:rsidRPr="008C3AB6">
              <w:rPr>
                <w:rFonts w:cs="Calibri"/>
                <w:sz w:val="18"/>
                <w:szCs w:val="18"/>
              </w:rPr>
              <w:t xml:space="preserve"> Stal, EXC 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  lub 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 Aluminium, EXC 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  <w:u w:val="single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AF1844" w:rsidRPr="008C3AB6" w14:paraId="7FC45F62" w14:textId="77777777" w:rsidTr="0029358C"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8191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7AF31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E635" w14:textId="77777777" w:rsidR="00AF1844" w:rsidRPr="008C3AB6" w:rsidRDefault="00AF1844" w:rsidP="00AF1844">
            <w:pPr>
              <w:spacing w:before="40" w:after="40" w:line="240" w:lineRule="auto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AF1844" w:rsidRPr="008C3AB6" w14:paraId="3CC7F7AF" w14:textId="77777777" w:rsidTr="000F7EEA">
        <w:trPr>
          <w:trHeight w:val="64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C3487" w14:textId="77777777" w:rsidR="00AF1844" w:rsidRPr="008C3AB6" w:rsidRDefault="00AF1844" w:rsidP="00AF1844">
            <w:pPr>
              <w:spacing w:after="0" w:line="12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F1844" w:rsidRPr="008C3AB6" w14:paraId="4606A4C5" w14:textId="77777777" w:rsidTr="000F7EEA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75C9D7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CD3211" w14:textId="77777777" w:rsidR="00AF1844" w:rsidRPr="008C3AB6" w:rsidRDefault="00AF1844" w:rsidP="00AF184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Ogólne informacje na temat Organizacji</w:t>
            </w:r>
          </w:p>
        </w:tc>
      </w:tr>
      <w:tr w:rsidR="00AF1844" w:rsidRPr="008C3AB6" w14:paraId="4090B4CC" w14:textId="77777777" w:rsidTr="0029358C">
        <w:trPr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07EBF74E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4.1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27B27BB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Opis produkowanych wyrobów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FF3D8" w14:textId="77777777" w:rsidR="00AF1844" w:rsidRPr="008C3AB6" w:rsidRDefault="00AF1844" w:rsidP="00AF1844">
            <w:pPr>
              <w:pStyle w:val="Default"/>
              <w:spacing w:before="40" w:after="4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3AB6">
              <w:rPr>
                <w:rFonts w:ascii="Calibri" w:eastAsia="MS Gothic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ascii="Calibri" w:eastAsia="MS Gothic" w:hAnsi="Calibri" w:cs="Calibri"/>
                <w:color w:val="auto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ascii="Calibri" w:eastAsia="MS Gothic" w:hAnsi="Calibri" w:cs="Calibri"/>
                <w:color w:val="auto"/>
                <w:sz w:val="18"/>
                <w:szCs w:val="18"/>
              </w:rPr>
            </w:r>
            <w:r w:rsidR="00AA71C2">
              <w:rPr>
                <w:rFonts w:ascii="Calibri" w:eastAsia="MS Gothic" w:hAnsi="Calibri" w:cs="Calibri"/>
                <w:color w:val="auto"/>
                <w:sz w:val="18"/>
                <w:szCs w:val="18"/>
              </w:rPr>
              <w:fldChar w:fldCharType="separate"/>
            </w:r>
            <w:r w:rsidRPr="008C3AB6">
              <w:rPr>
                <w:rFonts w:ascii="Calibri" w:eastAsia="MS Gothic" w:hAnsi="Calibri" w:cs="Calibri"/>
                <w:color w:val="auto"/>
                <w:sz w:val="18"/>
                <w:szCs w:val="18"/>
              </w:rPr>
              <w:fldChar w:fldCharType="end"/>
            </w:r>
            <w:r w:rsidRPr="008C3AB6">
              <w:rPr>
                <w:rFonts w:ascii="Calibri" w:eastAsia="MS Gothic" w:hAnsi="Calibri" w:cs="Calibri"/>
                <w:color w:val="auto"/>
                <w:sz w:val="18"/>
                <w:szCs w:val="18"/>
              </w:rPr>
              <w:t xml:space="preserve"> </w:t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Podlegające CPR 305/2011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2A872D" w14:textId="77777777" w:rsidR="00AF1844" w:rsidRPr="008C3AB6" w:rsidRDefault="00AF1844" w:rsidP="00AF1844">
            <w:pPr>
              <w:pStyle w:val="Default"/>
              <w:spacing w:before="40" w:after="40"/>
              <w:ind w:left="-10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8C3AB6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AA71C2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r>
            <w:r w:rsidR="00AA71C2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Podlegające 2014/68/UE</w:t>
            </w:r>
          </w:p>
        </w:tc>
      </w:tr>
      <w:tr w:rsidR="00AF1844" w:rsidRPr="008C3AB6" w14:paraId="78DB6231" w14:textId="77777777" w:rsidTr="0029358C">
        <w:trPr>
          <w:trHeight w:val="284"/>
        </w:trPr>
        <w:tc>
          <w:tcPr>
            <w:tcW w:w="568" w:type="dxa"/>
            <w:vMerge/>
            <w:shd w:val="clear" w:color="auto" w:fill="D9D9D9"/>
          </w:tcPr>
          <w:p w14:paraId="0A74BBDF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3B58119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85EF8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Podlegające 2014/29/UE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502D02" w14:textId="77777777" w:rsidR="00AF1844" w:rsidRPr="008C3AB6" w:rsidRDefault="00AF1844" w:rsidP="00AF1844">
            <w:pPr>
              <w:spacing w:before="40" w:after="40" w:line="240" w:lineRule="auto"/>
              <w:ind w:left="-108"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Nie podlegające powyższym regulacjom</w:t>
            </w:r>
          </w:p>
        </w:tc>
      </w:tr>
      <w:tr w:rsidR="00AF1844" w:rsidRPr="008C3AB6" w14:paraId="24BDD65D" w14:textId="77777777" w:rsidTr="0029358C">
        <w:trPr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352E20C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69DBB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F1B1" w14:textId="77777777" w:rsidR="00AF1844" w:rsidRPr="008C3AB6" w:rsidRDefault="00AF1844" w:rsidP="00AF1844">
            <w:pPr>
              <w:pStyle w:val="Default"/>
              <w:spacing w:before="40" w:after="40"/>
              <w:rPr>
                <w:rFonts w:ascii="Calibri" w:eastAsia="MS Gothic" w:hAnsi="Calibri" w:cs="Calibri"/>
                <w:color w:val="auto"/>
                <w:sz w:val="18"/>
                <w:szCs w:val="18"/>
              </w:rPr>
            </w:pP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Inne: </w:t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  <w:fldChar w:fldCharType="separate"/>
            </w:r>
            <w:r w:rsidRPr="008C3AB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 </w:t>
            </w:r>
            <w:r w:rsidRPr="008C3AB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 </w:t>
            </w:r>
            <w:r w:rsidRPr="008C3AB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 </w:t>
            </w:r>
            <w:r w:rsidRPr="008C3AB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 </w:t>
            </w:r>
            <w:r w:rsidRPr="008C3AB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 </w:t>
            </w:r>
            <w:r w:rsidRPr="008C3AB6">
              <w:rPr>
                <w:rFonts w:ascii="Calibri" w:hAnsi="Calibri" w:cs="Calibri"/>
                <w:color w:val="auto"/>
                <w:sz w:val="18"/>
                <w:szCs w:val="18"/>
              </w:rPr>
              <w:fldChar w:fldCharType="end"/>
            </w:r>
          </w:p>
        </w:tc>
      </w:tr>
      <w:tr w:rsidR="00AF1844" w:rsidRPr="008C3AB6" w14:paraId="414CA4EA" w14:textId="77777777" w:rsidTr="0029358C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5771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4.2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59361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Nazwa wyrobu(ów) objętych oceną /</w:t>
            </w:r>
            <w:r w:rsidRPr="008C3AB6">
              <w:rPr>
                <w:rFonts w:cs="Calibri"/>
                <w:sz w:val="18"/>
                <w:szCs w:val="18"/>
              </w:rPr>
              <w:br/>
              <w:t>profil produkcji wg PKD</w:t>
            </w:r>
          </w:p>
        </w:tc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BFAA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 /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6AB0D542" w14:textId="77777777" w:rsidTr="0029358C">
        <w:trPr>
          <w:cantSplit/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345F7BC7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4.3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E1C41CE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Personel  </w:t>
            </w:r>
            <w:r w:rsidRPr="008C3AB6">
              <w:rPr>
                <w:rFonts w:cs="Calibri"/>
                <w:i/>
                <w:sz w:val="18"/>
                <w:szCs w:val="18"/>
              </w:rPr>
              <w:t>(podać ilość osób ogółem)</w:t>
            </w:r>
          </w:p>
          <w:p w14:paraId="2D1564BD" w14:textId="77777777" w:rsidR="00AF1844" w:rsidRPr="008C3AB6" w:rsidRDefault="00AF1844" w:rsidP="00AF1844">
            <w:pPr>
              <w:rPr>
                <w:rFonts w:cs="Calibri"/>
                <w:sz w:val="18"/>
                <w:szCs w:val="18"/>
              </w:rPr>
            </w:pPr>
          </w:p>
          <w:p w14:paraId="28C66587" w14:textId="77777777" w:rsidR="00AF1844" w:rsidRPr="008C3AB6" w:rsidRDefault="00AF1844" w:rsidP="00AF1844">
            <w:pPr>
              <w:rPr>
                <w:rFonts w:cs="Calibri"/>
                <w:sz w:val="18"/>
                <w:szCs w:val="18"/>
              </w:rPr>
            </w:pPr>
          </w:p>
          <w:p w14:paraId="5E31AEBA" w14:textId="77777777" w:rsidR="00AF1844" w:rsidRPr="008C3AB6" w:rsidRDefault="00AF1844" w:rsidP="00AF184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908B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lastRenderedPageBreak/>
              <w:t xml:space="preserve">Stan zatrudnienia ogółem w Organizacji: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A0F51A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7DA5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F1844" w:rsidRPr="008C3AB6" w14:paraId="72605F65" w14:textId="77777777" w:rsidTr="00FE7E99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1CF23D04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1B757B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6BDE8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z tego:</w:t>
            </w:r>
          </w:p>
        </w:tc>
      </w:tr>
      <w:tr w:rsidR="00AF1844" w:rsidRPr="008C3AB6" w14:paraId="3EFE10A2" w14:textId="77777777" w:rsidTr="00FE7E99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7638981B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302BBB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AA2B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Personel związany z nadzorem spawalniczym: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20599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FC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F1844" w:rsidRPr="008C3AB6" w14:paraId="41268294" w14:textId="77777777" w:rsidTr="00FE7E99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33D0E36E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6FB1BEDC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F3FE3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Personel koordynujący prace spawalnicze: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B6BC32A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B1DE3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F1844" w:rsidRPr="008C3AB6" w14:paraId="60889A65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7D6C3E0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3C93AF30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4A3FA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Personel kontrolujący i badawczy:</w:t>
            </w:r>
          </w:p>
        </w:tc>
        <w:tc>
          <w:tcPr>
            <w:tcW w:w="153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50351A4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FAD50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F1844" w:rsidRPr="008C3AB6" w14:paraId="297019E2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739807B4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2A6C7DA0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C3912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Wykwalifikowani spawacze/lutowacze:</w:t>
            </w:r>
          </w:p>
        </w:tc>
        <w:tc>
          <w:tcPr>
            <w:tcW w:w="153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C62821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437F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F1844" w:rsidRPr="008C3AB6" w14:paraId="31523890" w14:textId="77777777" w:rsidTr="0029358C">
        <w:trPr>
          <w:cantSplit/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9DB629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23289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9A456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Wykwalifikowani operatorzy/nastawiacze:</w:t>
            </w:r>
          </w:p>
        </w:tc>
        <w:tc>
          <w:tcPr>
            <w:tcW w:w="153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246AA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D646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F1844" w:rsidRPr="008C3AB6" w14:paraId="5DA38171" w14:textId="77777777" w:rsidTr="007B2AA2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3A50ACF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4.4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408C34B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Certyfikowany własny personel badań NDT  </w:t>
            </w:r>
            <w:r w:rsidRPr="008C3AB6">
              <w:rPr>
                <w:rFonts w:cs="Calibri"/>
                <w:i/>
                <w:sz w:val="18"/>
                <w:szCs w:val="18"/>
              </w:rPr>
              <w:t>(podać stopień badań i ilość osób)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8F13C" w14:textId="40FF28A2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>
              <w:rPr>
                <w:rFonts w:eastAsia="MS Gothic" w:cs="Calibri"/>
                <w:sz w:val="18"/>
                <w:szCs w:val="18"/>
              </w:rPr>
              <w:t>V</w:t>
            </w:r>
            <w:r w:rsidRPr="008C3AB6">
              <w:rPr>
                <w:rFonts w:cs="Calibri"/>
                <w:sz w:val="18"/>
                <w:szCs w:val="18"/>
              </w:rPr>
              <w:t>T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68B4E3B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5"/>
                  <w:enabled/>
                  <w:calcOnExit w:val="0"/>
                  <w:ddList>
                    <w:listEntry w:val="= WYBIERZ ="/>
                    <w:listEntry w:val="I"/>
                    <w:listEntry w:val="II"/>
                    <w:listEntry w:val="III"/>
                  </w:ddList>
                </w:ffData>
              </w:fldChar>
            </w:r>
            <w:bookmarkStart w:id="5" w:name="Lista15"/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bookmarkEnd w:id="5"/>
            <w:r w:rsidRPr="008C3AB6">
              <w:rPr>
                <w:rFonts w:cs="Calibri"/>
                <w:sz w:val="18"/>
                <w:szCs w:val="18"/>
              </w:rPr>
              <w:t xml:space="preserve">;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198F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23A8C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PT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DE27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5"/>
                  <w:enabled/>
                  <w:calcOnExit w:val="0"/>
                  <w:ddList>
                    <w:listEntry w:val="= WYBIERZ ="/>
                    <w:listEntry w:val="I"/>
                    <w:listEntry w:val="II"/>
                    <w:listEntry w:val="III"/>
                  </w:ddList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;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1B6533E2" w14:textId="77777777" w:rsidTr="007B2AA2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64A9AEE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5CA6DDFB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9EC3C6" w14:textId="77777777" w:rsidR="00AF1844" w:rsidRPr="008C3AB6" w:rsidRDefault="00AF1844" w:rsidP="00AF1844">
            <w:pPr>
              <w:spacing w:before="40" w:after="40" w:line="240" w:lineRule="auto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RT</w:t>
            </w:r>
          </w:p>
        </w:tc>
        <w:tc>
          <w:tcPr>
            <w:tcW w:w="181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C93162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5"/>
                  <w:enabled/>
                  <w:calcOnExit w:val="0"/>
                  <w:ddList>
                    <w:listEntry w:val="= WYBIERZ ="/>
                    <w:listEntry w:val="I"/>
                    <w:listEntry w:val="II"/>
                    <w:listEntry w:val="III"/>
                  </w:ddList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;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6E1E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55DB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MT</w:t>
            </w:r>
          </w:p>
        </w:tc>
        <w:tc>
          <w:tcPr>
            <w:tcW w:w="209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8E0B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5"/>
                  <w:enabled/>
                  <w:calcOnExit w:val="0"/>
                  <w:ddList>
                    <w:listEntry w:val="= WYBIERZ ="/>
                    <w:listEntry w:val="I"/>
                    <w:listEntry w:val="II"/>
                    <w:listEntry w:val="III"/>
                  </w:ddList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;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261F0815" w14:textId="77777777" w:rsidTr="007B2AA2">
        <w:trPr>
          <w:cantSplit/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84308F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78E0E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17A18" w14:textId="77777777" w:rsidR="00AF1844" w:rsidRPr="008C3AB6" w:rsidRDefault="00AF1844" w:rsidP="00AF1844">
            <w:pPr>
              <w:spacing w:before="40" w:after="40" w:line="240" w:lineRule="auto"/>
              <w:rPr>
                <w:rFonts w:eastAsia="MS Gothic"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UT</w:t>
            </w:r>
          </w:p>
        </w:tc>
        <w:tc>
          <w:tcPr>
            <w:tcW w:w="1814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59760" w14:textId="77777777" w:rsidR="00AF1844" w:rsidRPr="008C3AB6" w:rsidRDefault="00AF1844" w:rsidP="00AF1844">
            <w:pPr>
              <w:spacing w:before="40"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5"/>
                  <w:enabled/>
                  <w:calcOnExit w:val="0"/>
                  <w:ddList>
                    <w:listEntry w:val="= WYBIERZ ="/>
                    <w:listEntry w:val="I"/>
                    <w:listEntry w:val="II"/>
                    <w:listEntry w:val="III"/>
                  </w:ddList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;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219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F1844" w:rsidRPr="008C3AB6" w14:paraId="3F5E93D4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0F85E02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4.5</w:t>
            </w:r>
          </w:p>
          <w:p w14:paraId="1DF404F1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6E58CF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Kwalifikacje nadzoru spawalniczego</w:t>
            </w:r>
          </w:p>
          <w:p w14:paraId="6551CD12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i/>
                <w:sz w:val="18"/>
                <w:szCs w:val="18"/>
              </w:rPr>
              <w:t>(podać ilość osób)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51D82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Imię i Nazwisko:  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245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5E578587" w14:textId="77777777" w:rsidTr="007B2AA2">
        <w:trPr>
          <w:cantSplit/>
          <w:trHeight w:val="284"/>
        </w:trPr>
        <w:tc>
          <w:tcPr>
            <w:tcW w:w="568" w:type="dxa"/>
            <w:vMerge/>
            <w:shd w:val="clear" w:color="auto" w:fill="E0E0E0"/>
          </w:tcPr>
          <w:p w14:paraId="2A59FFC9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59B69EB4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F353AE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IWE/EWE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DE1075" w14:textId="77777777" w:rsidR="00AF1844" w:rsidRPr="008C3AB6" w:rsidRDefault="00AF1844" w:rsidP="00AF1844">
            <w:pPr>
              <w:spacing w:before="40" w:after="40" w:line="240" w:lineRule="auto"/>
              <w:ind w:right="-108" w:hanging="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0E9B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IWT/EWT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7F0954" w14:textId="77777777" w:rsidR="00AF1844" w:rsidRPr="008C3AB6" w:rsidRDefault="00AF1844" w:rsidP="00AF1844">
            <w:pPr>
              <w:spacing w:before="40" w:after="40" w:line="240" w:lineRule="auto"/>
              <w:ind w:right="-108" w:hanging="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BE20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IWS/EWS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69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77D92ADF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E0E0E0"/>
          </w:tcPr>
          <w:p w14:paraId="5EAA8619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4EE7692A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A424F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Okres doświadczenia zawodowego: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803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6B37B874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E0E0E0"/>
          </w:tcPr>
          <w:p w14:paraId="614EA100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20835DBC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FBBE1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Imię i Nazwisko:  </w:t>
            </w: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849F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0347F6E0" w14:textId="77777777" w:rsidTr="007B2AA2">
        <w:trPr>
          <w:cantSplit/>
          <w:trHeight w:val="284"/>
        </w:trPr>
        <w:tc>
          <w:tcPr>
            <w:tcW w:w="568" w:type="dxa"/>
            <w:vMerge/>
            <w:shd w:val="clear" w:color="auto" w:fill="E0E0E0"/>
            <w:vAlign w:val="center"/>
          </w:tcPr>
          <w:p w14:paraId="53AC1B2C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0C9B4985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02153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IWE/EWE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EEB34DC" w14:textId="77777777" w:rsidR="00AF1844" w:rsidRPr="008C3AB6" w:rsidRDefault="00AF1844" w:rsidP="00AF1844">
            <w:pPr>
              <w:spacing w:before="40" w:after="40" w:line="240" w:lineRule="auto"/>
              <w:ind w:right="-108" w:hanging="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AF3E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IWT/EWT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EEAB6C4" w14:textId="77777777" w:rsidR="00AF1844" w:rsidRPr="008C3AB6" w:rsidRDefault="00AF1844" w:rsidP="00AF1844">
            <w:pPr>
              <w:spacing w:before="40" w:after="40" w:line="240" w:lineRule="auto"/>
              <w:ind w:right="-108" w:hanging="108"/>
              <w:jc w:val="center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3D7D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IWS/EWS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DEC5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40A39EDF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E0E0E0"/>
          </w:tcPr>
          <w:p w14:paraId="7AD6918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149A54BF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9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1E64B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Okres doświadczenia zawodowego: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D350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2514B19E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60129FAF" w14:textId="77777777" w:rsidR="00AF1844" w:rsidRPr="008C3AB6" w:rsidRDefault="00AF1844" w:rsidP="00AF1844">
            <w:pPr>
              <w:spacing w:before="20" w:after="2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4.6</w:t>
            </w:r>
          </w:p>
          <w:p w14:paraId="4584F223" w14:textId="77777777" w:rsidR="00AF1844" w:rsidRPr="008C3AB6" w:rsidRDefault="00AF1844" w:rsidP="00AF1844">
            <w:pPr>
              <w:spacing w:before="20" w:after="2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84A0255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Czynności prowadzone w ramach produkcji wyrobu wg PN-EN ISO 3834</w:t>
            </w:r>
            <w:r w:rsidRPr="008C3AB6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833A5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Projektowanie: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226B1" w14:textId="77777777" w:rsidR="00AF1844" w:rsidRPr="008C3AB6" w:rsidRDefault="00AF1844" w:rsidP="00AF1844">
            <w:pPr>
              <w:spacing w:before="40" w:after="40" w:line="240" w:lineRule="auto"/>
              <w:ind w:left="-108" w:right="-114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347C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Montaż: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50099" w14:textId="77777777" w:rsidR="00AF1844" w:rsidRPr="008C3AB6" w:rsidRDefault="00AF1844" w:rsidP="00AF1844">
            <w:pPr>
              <w:spacing w:before="40" w:after="40" w:line="240" w:lineRule="auto"/>
              <w:ind w:left="-108" w:right="-169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7D602C82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25EED18B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55E97E7D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A655B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Spawanie: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2C17D" w14:textId="77777777" w:rsidR="00AF1844" w:rsidRPr="008C3AB6" w:rsidRDefault="00AF1844" w:rsidP="00AF1844">
            <w:pPr>
              <w:spacing w:before="40" w:after="40" w:line="240" w:lineRule="auto"/>
              <w:ind w:left="-108" w:right="-114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5D638" w14:textId="77777777" w:rsidR="00AF1844" w:rsidRPr="008C3AB6" w:rsidRDefault="00AF1844" w:rsidP="00AF1844">
            <w:pPr>
              <w:spacing w:before="40" w:after="40" w:line="240" w:lineRule="auto"/>
              <w:ind w:right="-108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Obróbka cieplna: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7D4EB" w14:textId="77777777" w:rsidR="00AF1844" w:rsidRPr="008C3AB6" w:rsidRDefault="00AF1844" w:rsidP="00AF1844">
            <w:pPr>
              <w:spacing w:before="40" w:after="40" w:line="240" w:lineRule="auto"/>
              <w:ind w:left="-108" w:right="-169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296E1804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6D988237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0EC87617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6F871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Zgrzewanie: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5E7B5" w14:textId="77777777" w:rsidR="00AF1844" w:rsidRPr="008C3AB6" w:rsidRDefault="00AF1844" w:rsidP="00AF1844">
            <w:pPr>
              <w:spacing w:before="40" w:after="40" w:line="240" w:lineRule="auto"/>
              <w:ind w:left="-108" w:right="-114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6F0B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 xml:space="preserve">Inne </w:t>
            </w:r>
          </w:p>
        </w:tc>
      </w:tr>
      <w:tr w:rsidR="00AF1844" w:rsidRPr="008C3AB6" w14:paraId="047853C8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7F9C225F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23DF9D4F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A2B0D8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Lutowanie: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3D0" w14:textId="77777777" w:rsidR="00AF1844" w:rsidRPr="008C3AB6" w:rsidRDefault="00AF1844" w:rsidP="00AF1844">
            <w:pPr>
              <w:spacing w:before="40" w:after="40" w:line="240" w:lineRule="auto"/>
              <w:ind w:left="-108" w:right="-114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Tak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  <w:r w:rsidRPr="008C3AB6">
              <w:rPr>
                <w:rFonts w:eastAsia="MS Gothic" w:cs="Calibri"/>
                <w:sz w:val="18"/>
                <w:szCs w:val="18"/>
              </w:rPr>
              <w:t xml:space="preserve"> Nie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3AB6">
              <w:rPr>
                <w:rFonts w:eastAsia="MS Gothic" w:cs="Calibri"/>
                <w:sz w:val="18"/>
                <w:szCs w:val="18"/>
              </w:rPr>
              <w:instrText xml:space="preserve"> FORMCHECKBOX </w:instrText>
            </w:r>
            <w:r w:rsidR="00AA71C2">
              <w:rPr>
                <w:rFonts w:eastAsia="MS Gothic" w:cs="Calibri"/>
                <w:sz w:val="18"/>
                <w:szCs w:val="18"/>
              </w:rPr>
            </w:r>
            <w:r w:rsidR="00AA71C2">
              <w:rPr>
                <w:rFonts w:eastAsia="MS Gothic" w:cs="Calibri"/>
                <w:sz w:val="18"/>
                <w:szCs w:val="18"/>
              </w:rPr>
              <w:fldChar w:fldCharType="separate"/>
            </w:r>
            <w:r w:rsidRPr="008C3AB6">
              <w:rPr>
                <w:rFonts w:eastAsia="MS Gothic" w:cs="Calibr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20E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AF1844" w:rsidRPr="008C3AB6" w14:paraId="36D9B387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1732C5EE" w14:textId="77777777" w:rsidR="00AF1844" w:rsidRPr="008C3AB6" w:rsidRDefault="00AF1844" w:rsidP="00AF1844">
            <w:pPr>
              <w:spacing w:before="20" w:after="2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4.7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1DFEFD2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Czynności zlecane podwykonawcom</w:t>
            </w:r>
          </w:p>
        </w:tc>
        <w:tc>
          <w:tcPr>
            <w:tcW w:w="6208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557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AF1844" w:rsidRPr="008C3AB6" w14:paraId="068B438D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58C914B0" w14:textId="77777777" w:rsidR="00AF1844" w:rsidRPr="008C3AB6" w:rsidRDefault="00AF1844" w:rsidP="00AF1844">
            <w:pPr>
              <w:spacing w:before="20" w:after="2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2B8B31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208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5D0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2F295C67" w14:textId="77777777" w:rsidTr="0029358C">
        <w:trPr>
          <w:cantSplit/>
          <w:trHeight w:val="284"/>
        </w:trPr>
        <w:tc>
          <w:tcPr>
            <w:tcW w:w="568" w:type="dxa"/>
            <w:shd w:val="clear" w:color="auto" w:fill="D9D9D9"/>
          </w:tcPr>
          <w:p w14:paraId="27AB3CC9" w14:textId="77777777" w:rsidR="00AF1844" w:rsidRPr="008C3AB6" w:rsidRDefault="00AF1844" w:rsidP="00AF1844">
            <w:pPr>
              <w:spacing w:before="20" w:after="20" w:line="240" w:lineRule="auto"/>
              <w:ind w:right="34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4.8</w:t>
            </w:r>
          </w:p>
        </w:tc>
        <w:tc>
          <w:tcPr>
            <w:tcW w:w="314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F47A636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Spawanie i procesy pokrewne wg </w:t>
            </w:r>
            <w:r w:rsidRPr="008C3AB6">
              <w:rPr>
                <w:rFonts w:cs="Calibri"/>
                <w:sz w:val="18"/>
                <w:szCs w:val="18"/>
              </w:rPr>
              <w:br/>
              <w:t>PN-EN ISO 4063:2011</w:t>
            </w:r>
          </w:p>
        </w:tc>
        <w:tc>
          <w:tcPr>
            <w:tcW w:w="620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527D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AF1844" w:rsidRPr="008C3AB6" w14:paraId="528DD9ED" w14:textId="77777777" w:rsidTr="0029358C">
        <w:trPr>
          <w:cantSplit/>
          <w:trHeight w:val="284"/>
        </w:trPr>
        <w:tc>
          <w:tcPr>
            <w:tcW w:w="568" w:type="dxa"/>
            <w:shd w:val="clear" w:color="auto" w:fill="D9D9D9"/>
          </w:tcPr>
          <w:p w14:paraId="60CAB0D6" w14:textId="77777777" w:rsidR="00AF1844" w:rsidRPr="008C3AB6" w:rsidRDefault="00AF1844" w:rsidP="00AF1844">
            <w:pPr>
              <w:spacing w:before="20" w:after="20" w:line="240" w:lineRule="auto"/>
              <w:ind w:right="34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4.9</w:t>
            </w:r>
          </w:p>
        </w:tc>
        <w:tc>
          <w:tcPr>
            <w:tcW w:w="3147" w:type="dxa"/>
            <w:gridSpan w:val="2"/>
            <w:shd w:val="clear" w:color="auto" w:fill="D9D9D9"/>
          </w:tcPr>
          <w:p w14:paraId="5AEEDE47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Grupa materiału podstawowego wg </w:t>
            </w:r>
          </w:p>
        </w:tc>
        <w:tc>
          <w:tcPr>
            <w:tcW w:w="620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3026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a) norma: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Lista14"/>
                  <w:enabled/>
                  <w:calcOnExit w:val="0"/>
                  <w:ddList>
                    <w:listEntry w:val=" = Wybierz = "/>
                    <w:listEntry w:val=" ISO/TR 15608 "/>
                    <w:listEntry w:val=" ISO/TR 20172 "/>
                    <w:listEntry w:val=" ISO/TR 20173 "/>
                    <w:listEntry w:val=" ISO/TR 20174 "/>
                  </w:ddList>
                </w:ffData>
              </w:fldChar>
            </w:r>
            <w:bookmarkStart w:id="6" w:name="Lista14"/>
            <w:r w:rsidRPr="008C3AB6"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AA71C2">
              <w:rPr>
                <w:rFonts w:cs="Calibri"/>
                <w:sz w:val="18"/>
                <w:szCs w:val="18"/>
              </w:rPr>
            </w:r>
            <w:r w:rsidR="00AA71C2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  <w:bookmarkEnd w:id="6"/>
            <w:r w:rsidRPr="008C3AB6">
              <w:rPr>
                <w:rFonts w:cs="Calibri"/>
                <w:sz w:val="18"/>
                <w:szCs w:val="18"/>
              </w:rPr>
              <w:t xml:space="preserve">, </w:t>
            </w:r>
            <w:r w:rsidRPr="008C3AB6">
              <w:rPr>
                <w:rFonts w:cs="Calibri"/>
                <w:sz w:val="18"/>
                <w:szCs w:val="18"/>
              </w:rPr>
              <w:br/>
              <w:t xml:space="preserve">b) grupa(y) materiału(ów):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3AFF7CDC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26EE34D0" w14:textId="77777777" w:rsidR="00AF1844" w:rsidRPr="008C3AB6" w:rsidRDefault="00AF1844" w:rsidP="00AF1844">
            <w:pPr>
              <w:spacing w:before="20" w:after="20" w:line="240" w:lineRule="auto"/>
              <w:ind w:right="57" w:hanging="70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4.10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B6CCFA1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Zestawienie norm dotyczących wytwarzania wyrobów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866129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F5B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4FFF7F87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7665E5D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3E2FC58C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9BA4E52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7E0D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75020214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17CC50D6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1445DFB6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7A404E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368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6.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586F188A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6916B113" w14:textId="77777777" w:rsidR="00AF1844" w:rsidRPr="008C3AB6" w:rsidRDefault="00AF1844" w:rsidP="00AF1844">
            <w:pPr>
              <w:spacing w:before="20" w:after="20" w:line="240" w:lineRule="auto"/>
              <w:ind w:left="-70"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4.11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69410D4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Zestawienie norm wg których egzaminowy jest personel spawaczy </w:t>
            </w:r>
            <w:r w:rsidRPr="008C3AB6">
              <w:rPr>
                <w:rFonts w:cs="Calibri"/>
                <w:sz w:val="18"/>
                <w:szCs w:val="18"/>
              </w:rPr>
              <w:br/>
            </w:r>
            <w:r w:rsidRPr="008C3AB6">
              <w:rPr>
                <w:rFonts w:cs="Calibri"/>
                <w:i/>
                <w:sz w:val="18"/>
                <w:szCs w:val="18"/>
              </w:rPr>
              <w:t>(np. spawacze, lutowacze itp.)</w:t>
            </w:r>
            <w:r w:rsidRPr="008C3AB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9565036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EE21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2EB194D3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390D5AF2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5066D692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4428505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CC75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6E635E4B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6DA720D7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3FA3CF2B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4F703A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F1D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6.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1AB8AA25" w14:textId="77777777" w:rsidTr="0029358C">
        <w:trPr>
          <w:cantSplit/>
          <w:trHeight w:val="284"/>
        </w:trPr>
        <w:tc>
          <w:tcPr>
            <w:tcW w:w="568" w:type="dxa"/>
            <w:vMerge w:val="restart"/>
            <w:shd w:val="clear" w:color="auto" w:fill="D9D9D9"/>
          </w:tcPr>
          <w:p w14:paraId="75255D60" w14:textId="77777777" w:rsidR="00AF1844" w:rsidRPr="008C3AB6" w:rsidRDefault="00AF1844" w:rsidP="00AF1844">
            <w:pPr>
              <w:spacing w:before="20" w:after="20" w:line="240" w:lineRule="auto"/>
              <w:ind w:right="57" w:hanging="70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4.12</w:t>
            </w:r>
          </w:p>
        </w:tc>
        <w:tc>
          <w:tcPr>
            <w:tcW w:w="31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357C2F13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Zestawienie norm wg których są kwalifikowane technologie spajania metali (WPQR i/lub BPQR)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26C7D6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1.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581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4.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342BA5E7" w14:textId="77777777" w:rsidTr="0029358C">
        <w:trPr>
          <w:cantSplit/>
          <w:trHeight w:val="284"/>
        </w:trPr>
        <w:tc>
          <w:tcPr>
            <w:tcW w:w="568" w:type="dxa"/>
            <w:vMerge/>
            <w:shd w:val="clear" w:color="auto" w:fill="D9D9D9"/>
          </w:tcPr>
          <w:p w14:paraId="39640DBC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4E6FA9EE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CD6F7FD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2.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74C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4D1078A6" w14:textId="77777777" w:rsidTr="0029358C">
        <w:trPr>
          <w:cantSplit/>
          <w:trHeight w:val="28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98859DA" w14:textId="77777777" w:rsidR="00AF1844" w:rsidRPr="008C3AB6" w:rsidRDefault="00AF1844" w:rsidP="00AF1844">
            <w:pPr>
              <w:spacing w:before="20" w:after="2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BA5E2" w14:textId="77777777" w:rsidR="00AF1844" w:rsidRPr="008C3AB6" w:rsidRDefault="00AF1844" w:rsidP="00AF1844">
            <w:pPr>
              <w:spacing w:before="20" w:after="2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2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B6F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3.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7F0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6.</w:t>
            </w:r>
            <w:r w:rsidRPr="008C3AB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sz w:val="18"/>
                <w:szCs w:val="18"/>
              </w:rPr>
            </w:r>
            <w:r w:rsidRPr="008C3AB6">
              <w:rPr>
                <w:rFonts w:cs="Calibri"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F1844" w:rsidRPr="008C3AB6" w14:paraId="46EB8474" w14:textId="77777777" w:rsidTr="007044AF">
        <w:trPr>
          <w:cantSplit/>
          <w:trHeight w:val="93"/>
        </w:trPr>
        <w:tc>
          <w:tcPr>
            <w:tcW w:w="9923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F1663A" w14:textId="77777777" w:rsidR="00AF1844" w:rsidRPr="008C3AB6" w:rsidRDefault="00AF1844" w:rsidP="00AF1844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AF1844" w:rsidRPr="008C3AB6" w14:paraId="37E6B8CC" w14:textId="77777777" w:rsidTr="007044AF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5379F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3B4A9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Załączniki obowiązkowe do dostarczenia przez Organizację:</w:t>
            </w:r>
          </w:p>
        </w:tc>
      </w:tr>
      <w:tr w:rsidR="00AF1844" w:rsidRPr="008C3AB6" w14:paraId="4F44C6B9" w14:textId="77777777" w:rsidTr="007044AF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C3843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7271F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Schemat organizacyjny</w:t>
            </w:r>
          </w:p>
        </w:tc>
      </w:tr>
      <w:tr w:rsidR="00AF1844" w:rsidRPr="008C3AB6" w14:paraId="4CFCF574" w14:textId="77777777" w:rsidTr="00FE7E99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87CB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5.2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E2F6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Kopie certyfikatu o których mowa w pkt. 3.5 </w:t>
            </w:r>
            <w:r w:rsidRPr="008C3AB6">
              <w:rPr>
                <w:rFonts w:cs="Calibri"/>
                <w:i/>
                <w:sz w:val="18"/>
                <w:szCs w:val="18"/>
              </w:rPr>
              <w:t>(w przypadku wydania przez inną jednostkę certyfikującą)</w:t>
            </w:r>
          </w:p>
        </w:tc>
      </w:tr>
      <w:tr w:rsidR="00AF1844" w:rsidRPr="008C3AB6" w14:paraId="3C9BC2B2" w14:textId="77777777" w:rsidTr="000212F0">
        <w:trPr>
          <w:cantSplit/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F615316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5.3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3BD34B4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 xml:space="preserve">Wykaz: </w:t>
            </w:r>
          </w:p>
        </w:tc>
      </w:tr>
      <w:tr w:rsidR="00AF1844" w:rsidRPr="008C3AB6" w14:paraId="452E5A52" w14:textId="77777777" w:rsidTr="007B2AA2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88F052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6784279" w14:textId="77777777" w:rsidR="00AF1844" w:rsidRPr="008C3AB6" w:rsidRDefault="00AF1844" w:rsidP="00AF1844">
            <w:pPr>
              <w:numPr>
                <w:ilvl w:val="0"/>
                <w:numId w:val="19"/>
              </w:numPr>
              <w:spacing w:before="40" w:after="40" w:line="240" w:lineRule="auto"/>
              <w:ind w:left="175" w:hanging="175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urządzeń stosowanych w procesach spajania metali,</w:t>
            </w:r>
          </w:p>
        </w:tc>
        <w:tc>
          <w:tcPr>
            <w:tcW w:w="507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9AD6C6" w14:textId="3DB30741" w:rsidR="00AF1844" w:rsidRPr="008C3AB6" w:rsidRDefault="00AF1844" w:rsidP="00AF1844">
            <w:pPr>
              <w:numPr>
                <w:ilvl w:val="0"/>
                <w:numId w:val="19"/>
              </w:numPr>
              <w:spacing w:before="40" w:after="40" w:line="24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posiadanych WPQR i/lub BPQR oraz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C3AB6">
              <w:rPr>
                <w:rFonts w:cs="Calibri"/>
                <w:sz w:val="18"/>
                <w:szCs w:val="18"/>
              </w:rPr>
              <w:t>WPS i/lub BPS,</w:t>
            </w:r>
          </w:p>
        </w:tc>
      </w:tr>
      <w:tr w:rsidR="00AF1844" w:rsidRPr="008C3AB6" w14:paraId="569B1F99" w14:textId="77777777" w:rsidTr="00FE7E99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4BE750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0F5B4A3" w14:textId="77777777" w:rsidR="00AF1844" w:rsidRPr="008C3AB6" w:rsidRDefault="00AF1844" w:rsidP="00AF1844">
            <w:pPr>
              <w:numPr>
                <w:ilvl w:val="0"/>
                <w:numId w:val="19"/>
              </w:numPr>
              <w:spacing w:before="40" w:after="40" w:line="240" w:lineRule="auto"/>
              <w:ind w:left="175" w:right="-108" w:hanging="175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procedur i/lub instrukcji dotyczących PN-EN ISO 3834,</w:t>
            </w:r>
          </w:p>
        </w:tc>
        <w:tc>
          <w:tcPr>
            <w:tcW w:w="507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D1FC37B" w14:textId="589E76A9" w:rsidR="00AF1844" w:rsidRPr="008C3AB6" w:rsidRDefault="00AF1844" w:rsidP="00AF1844">
            <w:pPr>
              <w:numPr>
                <w:ilvl w:val="0"/>
                <w:numId w:val="19"/>
              </w:numPr>
              <w:spacing w:before="40" w:after="40" w:line="24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personelu wykonującego połączenia nierozłączne.</w:t>
            </w:r>
          </w:p>
        </w:tc>
      </w:tr>
      <w:tr w:rsidR="00AF1844" w:rsidRPr="008C3AB6" w14:paraId="0908CC8B" w14:textId="77777777" w:rsidTr="00FE7E99">
        <w:trPr>
          <w:cantSplit/>
          <w:trHeight w:val="28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8093A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D26A4F9" w14:textId="77777777" w:rsidR="00AF1844" w:rsidRPr="008C3AB6" w:rsidRDefault="00AF1844" w:rsidP="00AF1844">
            <w:pPr>
              <w:numPr>
                <w:ilvl w:val="0"/>
                <w:numId w:val="19"/>
              </w:numPr>
              <w:spacing w:before="40" w:after="40" w:line="240" w:lineRule="auto"/>
              <w:ind w:left="175" w:right="-108" w:hanging="175"/>
              <w:rPr>
                <w:rFonts w:cs="Calibri"/>
                <w:sz w:val="18"/>
                <w:szCs w:val="18"/>
              </w:rPr>
            </w:pPr>
            <w:r w:rsidRPr="008C3AB6">
              <w:rPr>
                <w:rFonts w:cs="Calibri"/>
                <w:sz w:val="18"/>
                <w:szCs w:val="18"/>
              </w:rPr>
              <w:t>personelu kontroli jakości i nadzoru spawalniczego,</w:t>
            </w:r>
          </w:p>
        </w:tc>
        <w:tc>
          <w:tcPr>
            <w:tcW w:w="50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3D96B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F1844" w:rsidRPr="008C3AB6" w14:paraId="3C92063F" w14:textId="77777777" w:rsidTr="00FE7E99">
        <w:trPr>
          <w:cantSplit/>
          <w:trHeight w:val="64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AEEA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AF1844" w:rsidRPr="008C3AB6" w14:paraId="1A12B512" w14:textId="77777777" w:rsidTr="004910CD">
        <w:trPr>
          <w:cantSplit/>
          <w:trHeight w:val="64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846A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AF1844" w:rsidRPr="008C3AB6" w14:paraId="141868CE" w14:textId="77777777" w:rsidTr="004910CD">
        <w:trPr>
          <w:cantSplit/>
          <w:trHeight w:val="64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14BDE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AF1844" w:rsidRPr="008C3AB6" w14:paraId="1FBB05A9" w14:textId="77777777" w:rsidTr="007044AF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9628F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6B282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t>Uwagi:</w:t>
            </w:r>
          </w:p>
        </w:tc>
      </w:tr>
      <w:tr w:rsidR="00AF1844" w:rsidRPr="008C3AB6" w14:paraId="12E841D1" w14:textId="77777777" w:rsidTr="00DB42FC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4F577" w14:textId="77777777" w:rsidR="00AF1844" w:rsidRPr="008C3AB6" w:rsidRDefault="00AF1844" w:rsidP="00AF1844">
            <w:pPr>
              <w:spacing w:after="0" w:line="240" w:lineRule="auto"/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6.1</w:t>
            </w:r>
          </w:p>
        </w:tc>
        <w:tc>
          <w:tcPr>
            <w:tcW w:w="935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9C499" w14:textId="77777777" w:rsidR="00AF1844" w:rsidRPr="008C3AB6" w:rsidRDefault="00AF1844" w:rsidP="00AF1844">
            <w:pPr>
              <w:numPr>
                <w:ilvl w:val="0"/>
                <w:numId w:val="8"/>
              </w:numPr>
              <w:spacing w:after="0"/>
              <w:ind w:left="175" w:hanging="175"/>
              <w:jc w:val="both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wnioskujący wypełnia i podpisuje wniosek o ocenę procesów spawania i przesyła w wersji elektronicznej na adres mailowy wskazany w punkcie 1.4,</w:t>
            </w:r>
          </w:p>
          <w:p w14:paraId="355810C7" w14:textId="77777777" w:rsidR="00AF1844" w:rsidRPr="008C3AB6" w:rsidRDefault="00AF1844" w:rsidP="00AF1844">
            <w:pPr>
              <w:numPr>
                <w:ilvl w:val="0"/>
                <w:numId w:val="8"/>
              </w:numPr>
              <w:spacing w:after="0"/>
              <w:ind w:left="175" w:hanging="175"/>
              <w:jc w:val="both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oferta wraz z umową o ocenę procesów spawalniczych zostanie wysłana po przeglądzie merytorycznym kryteriów deklarowanych w niniejszym wniosku,</w:t>
            </w:r>
          </w:p>
          <w:p w14:paraId="0E886B0D" w14:textId="77777777" w:rsidR="00AF1844" w:rsidRPr="008C3AB6" w:rsidRDefault="00AF1844" w:rsidP="00AF1844">
            <w:pPr>
              <w:numPr>
                <w:ilvl w:val="0"/>
                <w:numId w:val="8"/>
              </w:numPr>
              <w:spacing w:after="0"/>
              <w:ind w:left="175" w:hanging="175"/>
              <w:jc w:val="both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 xml:space="preserve">wniosek oraz podpisaną umowę należy dostarczyć w oryginale najpóźniej tydzień przed przystąpieniem do </w:t>
            </w:r>
            <w:proofErr w:type="spellStart"/>
            <w:r w:rsidRPr="008C3AB6">
              <w:rPr>
                <w:rFonts w:cs="Calibri"/>
                <w:sz w:val="16"/>
                <w:szCs w:val="16"/>
              </w:rPr>
              <w:t>auditu</w:t>
            </w:r>
            <w:proofErr w:type="spellEnd"/>
            <w:r w:rsidRPr="008C3AB6">
              <w:rPr>
                <w:rFonts w:cs="Calibri"/>
                <w:sz w:val="16"/>
                <w:szCs w:val="16"/>
              </w:rPr>
              <w:t>.</w:t>
            </w:r>
          </w:p>
          <w:p w14:paraId="227F9383" w14:textId="77777777" w:rsidR="00AF1844" w:rsidRPr="008C3AB6" w:rsidRDefault="00AF1844" w:rsidP="00AF1844">
            <w:pPr>
              <w:numPr>
                <w:ilvl w:val="0"/>
                <w:numId w:val="8"/>
              </w:numPr>
              <w:spacing w:after="0"/>
              <w:ind w:left="175" w:hanging="175"/>
              <w:jc w:val="both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warunkiem przeniesienia certyfikatu oceny procesów spawalniczych innej jednostki do PRS S.A. i zachowania ciągłości oceny procesów spawalniczych jest:</w:t>
            </w:r>
          </w:p>
          <w:p w14:paraId="134ACE80" w14:textId="77777777" w:rsidR="00AF1844" w:rsidRPr="008C3AB6" w:rsidRDefault="00AF1844" w:rsidP="00AF1844">
            <w:pPr>
              <w:spacing w:after="0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 xml:space="preserve">     - posiadanie ważnego certyfikatu innej jednostki,</w:t>
            </w:r>
          </w:p>
          <w:p w14:paraId="37E0CA09" w14:textId="77777777" w:rsidR="00AF1844" w:rsidRPr="008C3AB6" w:rsidRDefault="00AF1844" w:rsidP="00AF1844">
            <w:pPr>
              <w:spacing w:after="0"/>
              <w:ind w:right="-108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 xml:space="preserve">     - złożenie wniosku i zlecenia o przeprowadzenie oceny procesów spawalniczych do  PRS S.A.  przed upływem terminu kolejnej oceny </w:t>
            </w:r>
            <w:r w:rsidRPr="008C3AB6">
              <w:rPr>
                <w:rFonts w:cs="Calibri"/>
                <w:sz w:val="16"/>
                <w:szCs w:val="16"/>
              </w:rPr>
              <w:br/>
              <w:t xml:space="preserve">       w nadzorze,</w:t>
            </w:r>
          </w:p>
          <w:p w14:paraId="45B38453" w14:textId="77777777" w:rsidR="00AF1844" w:rsidRPr="008C3AB6" w:rsidRDefault="00AF1844" w:rsidP="00AF1844">
            <w:pPr>
              <w:spacing w:before="40" w:after="40" w:line="240" w:lineRule="auto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 xml:space="preserve">    - posiadanie raportu z ostatniej oceny procesów spawalniczych bez ujawnionych niezgodności powodujących zwiększenie częstotliwości </w:t>
            </w:r>
            <w:r w:rsidRPr="008C3AB6">
              <w:rPr>
                <w:rFonts w:cs="Calibri"/>
                <w:sz w:val="16"/>
                <w:szCs w:val="16"/>
              </w:rPr>
              <w:br/>
              <w:t xml:space="preserve">      nadzoru.</w:t>
            </w:r>
          </w:p>
        </w:tc>
      </w:tr>
      <w:tr w:rsidR="00AF1844" w:rsidRPr="008C3AB6" w14:paraId="527AD7BA" w14:textId="77777777" w:rsidTr="00DB42FC">
        <w:trPr>
          <w:cantSplit/>
          <w:trHeight w:val="71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1A459" w14:textId="77777777" w:rsidR="00AF1844" w:rsidRPr="008C3AB6" w:rsidRDefault="00AF1844" w:rsidP="00AF1844">
            <w:pPr>
              <w:spacing w:after="0"/>
              <w:ind w:left="269"/>
              <w:jc w:val="both"/>
              <w:rPr>
                <w:rFonts w:cs="Calibri"/>
                <w:sz w:val="8"/>
                <w:szCs w:val="8"/>
              </w:rPr>
            </w:pPr>
          </w:p>
        </w:tc>
      </w:tr>
      <w:tr w:rsidR="00AF1844" w:rsidRPr="008C3AB6" w14:paraId="27005CA0" w14:textId="77777777" w:rsidTr="00925D6C">
        <w:trPr>
          <w:cantSplit/>
          <w:trHeight w:val="284"/>
        </w:trPr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BE7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1AB04E2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  <w:p w14:paraId="78E73561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………………………………………………….......</w:t>
            </w:r>
          </w:p>
          <w:p w14:paraId="58F7BDED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33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1852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037D8DA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C3AB6">
              <w:rPr>
                <w:rFonts w:cs="Calibri"/>
                <w:sz w:val="16"/>
                <w:szCs w:val="16"/>
              </w:rPr>
              <w:br/>
              <w:t>………………………………………………….......</w:t>
            </w:r>
          </w:p>
          <w:p w14:paraId="298725F2" w14:textId="77777777" w:rsidR="00AF1844" w:rsidRPr="008C3AB6" w:rsidRDefault="00AF1844" w:rsidP="00AF1844">
            <w:pPr>
              <w:pStyle w:val="Podpisnadtabel"/>
              <w:spacing w:before="0" w:after="0" w:line="240" w:lineRule="auto"/>
              <w:ind w:firstLine="0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8C3AB6">
              <w:rPr>
                <w:rFonts w:ascii="Calibri" w:hAnsi="Calibri" w:cs="Calibri"/>
                <w:b w:val="0"/>
                <w:sz w:val="16"/>
                <w:szCs w:val="16"/>
              </w:rPr>
              <w:t>(podpis wnioskodawcy)</w:t>
            </w:r>
          </w:p>
        </w:tc>
        <w:tc>
          <w:tcPr>
            <w:tcW w:w="33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78D68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288961D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3AB6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C3AB6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C3AB6">
              <w:rPr>
                <w:rFonts w:cs="Calibri"/>
                <w:b/>
                <w:sz w:val="18"/>
                <w:szCs w:val="18"/>
              </w:rPr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t> </w:t>
            </w:r>
            <w:r w:rsidRPr="008C3AB6">
              <w:rPr>
                <w:rFonts w:cs="Calibri"/>
                <w:b/>
                <w:sz w:val="18"/>
                <w:szCs w:val="18"/>
              </w:rPr>
              <w:fldChar w:fldCharType="end"/>
            </w:r>
          </w:p>
          <w:p w14:paraId="0CF3AD61" w14:textId="77777777" w:rsidR="00AF1844" w:rsidRPr="008C3AB6" w:rsidRDefault="00AF1844" w:rsidP="00AF184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C3AB6">
              <w:rPr>
                <w:rFonts w:cs="Calibri"/>
                <w:sz w:val="16"/>
                <w:szCs w:val="16"/>
              </w:rPr>
              <w:t>………………………………………………….......</w:t>
            </w:r>
          </w:p>
          <w:p w14:paraId="7B4F29B7" w14:textId="77777777" w:rsidR="00AF1844" w:rsidRPr="008C3AB6" w:rsidRDefault="00AF1844" w:rsidP="00AF1844">
            <w:pPr>
              <w:pStyle w:val="Podpisnadtabel"/>
              <w:spacing w:before="0" w:after="0" w:line="240" w:lineRule="auto"/>
              <w:ind w:firstLine="0"/>
              <w:rPr>
                <w:rFonts w:ascii="Calibri" w:eastAsia="Calibri" w:hAnsi="Calibri" w:cs="Calibri"/>
                <w:b w:val="0"/>
                <w:sz w:val="20"/>
                <w:lang w:eastAsia="en-US"/>
              </w:rPr>
            </w:pPr>
            <w:r w:rsidRPr="008C3AB6">
              <w:rPr>
                <w:rFonts w:ascii="Calibri" w:eastAsia="Calibri" w:hAnsi="Calibri" w:cs="Calibri"/>
                <w:b w:val="0"/>
                <w:sz w:val="16"/>
                <w:szCs w:val="16"/>
                <w:lang w:eastAsia="en-US"/>
              </w:rPr>
              <w:t>(podpis osoby upoważnionej w PRS S.A.)</w:t>
            </w:r>
          </w:p>
        </w:tc>
      </w:tr>
    </w:tbl>
    <w:p w14:paraId="53EE2570" w14:textId="77777777" w:rsidR="00CE4C39" w:rsidRPr="008C3AB6" w:rsidRDefault="00CE4C39" w:rsidP="00CA37F8">
      <w:pPr>
        <w:spacing w:after="0" w:line="240" w:lineRule="auto"/>
        <w:rPr>
          <w:rFonts w:cs="Calibri"/>
          <w:b/>
          <w:sz w:val="12"/>
          <w:szCs w:val="12"/>
        </w:rPr>
      </w:pPr>
    </w:p>
    <w:p w14:paraId="721F262E" w14:textId="77777777" w:rsidR="00373F73" w:rsidRPr="008C3AB6" w:rsidRDefault="00373F73" w:rsidP="00CA37F8">
      <w:pPr>
        <w:spacing w:after="0" w:line="240" w:lineRule="auto"/>
        <w:rPr>
          <w:rFonts w:cs="Calibri"/>
          <w:b/>
          <w:bCs/>
          <w:smallCaps/>
          <w:spacing w:val="5"/>
          <w:sz w:val="14"/>
          <w:szCs w:val="14"/>
        </w:rPr>
      </w:pPr>
      <w:r w:rsidRPr="008C3AB6">
        <w:rPr>
          <w:rFonts w:cs="Calibri"/>
          <w:b/>
          <w:bCs/>
          <w:smallCaps/>
          <w:spacing w:val="5"/>
          <w:sz w:val="14"/>
          <w:szCs w:val="14"/>
        </w:rPr>
        <w:t>Część dla osób prawnych:</w:t>
      </w:r>
    </w:p>
    <w:p w14:paraId="3008B384" w14:textId="77777777" w:rsidR="00373F73" w:rsidRPr="008C3AB6" w:rsidRDefault="00EE2B87" w:rsidP="00CA37F8">
      <w:pPr>
        <w:tabs>
          <w:tab w:val="left" w:pos="7140"/>
        </w:tabs>
        <w:spacing w:after="0" w:line="240" w:lineRule="auto"/>
        <w:ind w:left="284" w:hanging="284"/>
        <w:jc w:val="both"/>
        <w:rPr>
          <w:rFonts w:cs="Calibri"/>
          <w:i/>
          <w:sz w:val="14"/>
          <w:szCs w:val="14"/>
        </w:rPr>
      </w:pPr>
      <w:r w:rsidRPr="008C3AB6">
        <w:rPr>
          <w:rFonts w:eastAsia="MS Gothic" w:cs="Calibri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8C3AB6">
        <w:rPr>
          <w:rFonts w:eastAsia="MS Gothic" w:cs="Calibri"/>
          <w:sz w:val="14"/>
          <w:szCs w:val="14"/>
        </w:rPr>
        <w:instrText xml:space="preserve"> FORMCHECKBOX </w:instrText>
      </w:r>
      <w:r w:rsidR="00AA71C2">
        <w:rPr>
          <w:rFonts w:eastAsia="MS Gothic" w:cs="Calibri"/>
          <w:sz w:val="14"/>
          <w:szCs w:val="14"/>
        </w:rPr>
      </w:r>
      <w:r w:rsidR="00AA71C2">
        <w:rPr>
          <w:rFonts w:eastAsia="MS Gothic" w:cs="Calibri"/>
          <w:sz w:val="14"/>
          <w:szCs w:val="14"/>
        </w:rPr>
        <w:fldChar w:fldCharType="separate"/>
      </w:r>
      <w:r w:rsidRPr="008C3AB6">
        <w:rPr>
          <w:rFonts w:eastAsia="MS Gothic" w:cs="Calibri"/>
          <w:sz w:val="14"/>
          <w:szCs w:val="14"/>
        </w:rPr>
        <w:fldChar w:fldCharType="end"/>
      </w:r>
      <w:r w:rsidRPr="008C3AB6">
        <w:rPr>
          <w:rFonts w:eastAsia="MS Gothic" w:cs="Calibri"/>
          <w:sz w:val="14"/>
          <w:szCs w:val="14"/>
        </w:rPr>
        <w:t xml:space="preserve"> </w:t>
      </w:r>
      <w:r w:rsidR="00373F73" w:rsidRPr="008C3AB6">
        <w:rPr>
          <w:rFonts w:cs="Calibri"/>
          <w:i/>
          <w:sz w:val="14"/>
          <w:szCs w:val="14"/>
        </w:rPr>
        <w:t>Wyrażam zgodę na używanie przez Polski Rejestr Statków S.A</w:t>
      </w:r>
      <w:r w:rsidR="00D44C5A" w:rsidRPr="008C3AB6">
        <w:rPr>
          <w:rFonts w:cs="Calibri"/>
          <w:i/>
          <w:sz w:val="14"/>
          <w:szCs w:val="14"/>
        </w:rPr>
        <w:t xml:space="preserve">. </w:t>
      </w:r>
      <w:r w:rsidR="00373F73" w:rsidRPr="008C3AB6">
        <w:rPr>
          <w:rFonts w:cs="Calibri"/>
          <w:i/>
          <w:sz w:val="14"/>
          <w:szCs w:val="14"/>
        </w:rPr>
        <w:t xml:space="preserve">z siedzibą w Gdańsku telekomunikacyjnych urządzeń </w:t>
      </w:r>
      <w:r w:rsidRPr="008C3AB6">
        <w:rPr>
          <w:rFonts w:cs="Calibri"/>
          <w:i/>
          <w:sz w:val="14"/>
          <w:szCs w:val="14"/>
        </w:rPr>
        <w:t xml:space="preserve"> </w:t>
      </w:r>
      <w:r w:rsidR="00373F73" w:rsidRPr="008C3AB6">
        <w:rPr>
          <w:rFonts w:cs="Calibri"/>
          <w:i/>
          <w:sz w:val="14"/>
          <w:szCs w:val="14"/>
        </w:rPr>
        <w:t>końcowych i automatycznych systemów wywołujących (np. telefon, e-mail), których je</w:t>
      </w:r>
      <w:r w:rsidR="00BC673F" w:rsidRPr="008C3AB6">
        <w:rPr>
          <w:rFonts w:cs="Calibri"/>
          <w:i/>
          <w:sz w:val="14"/>
          <w:szCs w:val="14"/>
        </w:rPr>
        <w:t>steśmy użytkownikiem, dla celów</w:t>
      </w:r>
      <w:r w:rsidRPr="008C3AB6">
        <w:rPr>
          <w:rFonts w:cs="Calibri"/>
          <w:i/>
          <w:sz w:val="14"/>
          <w:szCs w:val="14"/>
        </w:rPr>
        <w:t xml:space="preserve"> </w:t>
      </w:r>
      <w:r w:rsidR="00373F73" w:rsidRPr="008C3AB6">
        <w:rPr>
          <w:rFonts w:cs="Calibri"/>
          <w:i/>
          <w:sz w:val="14"/>
          <w:szCs w:val="14"/>
        </w:rPr>
        <w:t>marketingu bezpośredniego, zgodnie z art. 172 Prawa telekomunikacyjnego i przesyłania informacji handlowej.</w:t>
      </w:r>
    </w:p>
    <w:p w14:paraId="58DB8BB8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bCs/>
          <w:smallCaps/>
          <w:spacing w:val="5"/>
          <w:sz w:val="14"/>
          <w:szCs w:val="14"/>
        </w:rPr>
      </w:pPr>
    </w:p>
    <w:p w14:paraId="798BF798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b/>
          <w:bCs/>
          <w:smallCaps/>
          <w:spacing w:val="5"/>
          <w:sz w:val="14"/>
          <w:szCs w:val="14"/>
        </w:rPr>
        <w:t xml:space="preserve">Część dla osób fizycznych (również osoby prowadzące jednoosobową działalność gospodarczą, </w:t>
      </w:r>
      <w:proofErr w:type="spellStart"/>
      <w:r w:rsidRPr="008C3AB6">
        <w:rPr>
          <w:rFonts w:cs="Calibri"/>
          <w:b/>
          <w:bCs/>
          <w:smallCaps/>
          <w:spacing w:val="5"/>
          <w:sz w:val="14"/>
          <w:szCs w:val="14"/>
        </w:rPr>
        <w:t>ceidg</w:t>
      </w:r>
      <w:proofErr w:type="spellEnd"/>
      <w:r w:rsidRPr="008C3AB6">
        <w:rPr>
          <w:rFonts w:cs="Calibri"/>
          <w:b/>
          <w:bCs/>
          <w:smallCaps/>
          <w:spacing w:val="5"/>
          <w:sz w:val="14"/>
          <w:szCs w:val="14"/>
        </w:rPr>
        <w:t>):</w:t>
      </w:r>
    </w:p>
    <w:p w14:paraId="09A675B0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Informacja o prawie cofnięcia zgody</w:t>
      </w:r>
    </w:p>
    <w:p w14:paraId="51FD90F7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07AF3E22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</w:p>
    <w:p w14:paraId="68EF4F21" w14:textId="77777777" w:rsidR="00373F73" w:rsidRPr="008C3AB6" w:rsidRDefault="00EE2B87" w:rsidP="00CA37F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8C3AB6">
        <w:rPr>
          <w:rFonts w:eastAsia="MS Gothic" w:cs="Calibri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8C3AB6">
        <w:rPr>
          <w:rFonts w:eastAsia="MS Gothic" w:cs="Calibri"/>
          <w:sz w:val="14"/>
          <w:szCs w:val="14"/>
        </w:rPr>
        <w:instrText xml:space="preserve"> FORMCHECKBOX </w:instrText>
      </w:r>
      <w:r w:rsidR="00AA71C2">
        <w:rPr>
          <w:rFonts w:eastAsia="MS Gothic" w:cs="Calibri"/>
          <w:sz w:val="14"/>
          <w:szCs w:val="14"/>
        </w:rPr>
      </w:r>
      <w:r w:rsidR="00AA71C2">
        <w:rPr>
          <w:rFonts w:eastAsia="MS Gothic" w:cs="Calibri"/>
          <w:sz w:val="14"/>
          <w:szCs w:val="14"/>
        </w:rPr>
        <w:fldChar w:fldCharType="separate"/>
      </w:r>
      <w:r w:rsidRPr="008C3AB6">
        <w:rPr>
          <w:rFonts w:eastAsia="MS Gothic" w:cs="Calibri"/>
          <w:sz w:val="14"/>
          <w:szCs w:val="14"/>
        </w:rPr>
        <w:fldChar w:fldCharType="end"/>
      </w:r>
      <w:r w:rsidRPr="008C3AB6">
        <w:rPr>
          <w:rFonts w:eastAsia="MS Gothic" w:cs="Calibri"/>
          <w:sz w:val="14"/>
          <w:szCs w:val="14"/>
        </w:rPr>
        <w:t xml:space="preserve"> </w:t>
      </w:r>
      <w:r w:rsidR="00373F73" w:rsidRPr="008C3AB6">
        <w:rPr>
          <w:rFonts w:cs="Calibri"/>
          <w:b/>
          <w:i/>
          <w:sz w:val="14"/>
          <w:szCs w:val="14"/>
        </w:rPr>
        <w:t>Zgoda nr 1</w:t>
      </w:r>
      <w:r w:rsidR="00373F73" w:rsidRPr="008C3AB6">
        <w:rPr>
          <w:rFonts w:cs="Calibri"/>
          <w:i/>
          <w:sz w:val="14"/>
          <w:szCs w:val="14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3FBB8858" w14:textId="77777777" w:rsidR="00373F73" w:rsidRPr="008C3AB6" w:rsidRDefault="00EE2B87" w:rsidP="00CA37F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8C3AB6">
        <w:rPr>
          <w:rFonts w:eastAsia="MS Gothic" w:cs="Calibri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8C3AB6">
        <w:rPr>
          <w:rFonts w:eastAsia="MS Gothic" w:cs="Calibri"/>
          <w:sz w:val="14"/>
          <w:szCs w:val="14"/>
        </w:rPr>
        <w:instrText xml:space="preserve"> FORMCHECKBOX </w:instrText>
      </w:r>
      <w:r w:rsidR="00AA71C2">
        <w:rPr>
          <w:rFonts w:eastAsia="MS Gothic" w:cs="Calibri"/>
          <w:sz w:val="14"/>
          <w:szCs w:val="14"/>
        </w:rPr>
      </w:r>
      <w:r w:rsidR="00AA71C2">
        <w:rPr>
          <w:rFonts w:eastAsia="MS Gothic" w:cs="Calibri"/>
          <w:sz w:val="14"/>
          <w:szCs w:val="14"/>
        </w:rPr>
        <w:fldChar w:fldCharType="separate"/>
      </w:r>
      <w:r w:rsidRPr="008C3AB6">
        <w:rPr>
          <w:rFonts w:eastAsia="MS Gothic" w:cs="Calibri"/>
          <w:sz w:val="14"/>
          <w:szCs w:val="14"/>
        </w:rPr>
        <w:fldChar w:fldCharType="end"/>
      </w:r>
      <w:r w:rsidRPr="008C3AB6">
        <w:rPr>
          <w:rFonts w:eastAsia="MS Gothic" w:cs="Calibri"/>
          <w:sz w:val="14"/>
          <w:szCs w:val="14"/>
        </w:rPr>
        <w:t xml:space="preserve"> </w:t>
      </w:r>
      <w:r w:rsidR="00373F73" w:rsidRPr="008C3AB6">
        <w:rPr>
          <w:rFonts w:cs="Calibri"/>
          <w:b/>
          <w:i/>
          <w:sz w:val="14"/>
          <w:szCs w:val="14"/>
        </w:rPr>
        <w:t>Zgoda nr 2</w:t>
      </w:r>
      <w:r w:rsidR="00373F73" w:rsidRPr="008C3AB6">
        <w:rPr>
          <w:rFonts w:cs="Calibri"/>
          <w:i/>
          <w:sz w:val="14"/>
          <w:szCs w:val="14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186A6C44" w14:textId="77777777" w:rsidR="00373F73" w:rsidRPr="008C3AB6" w:rsidRDefault="00EE2B87" w:rsidP="00CA37F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8C3AB6">
        <w:rPr>
          <w:rFonts w:eastAsia="MS Gothic" w:cs="Calibri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r w:rsidRPr="008C3AB6">
        <w:rPr>
          <w:rFonts w:eastAsia="MS Gothic" w:cs="Calibri"/>
          <w:sz w:val="14"/>
          <w:szCs w:val="14"/>
        </w:rPr>
        <w:instrText xml:space="preserve"> FORMCHECKBOX </w:instrText>
      </w:r>
      <w:r w:rsidR="00AA71C2">
        <w:rPr>
          <w:rFonts w:eastAsia="MS Gothic" w:cs="Calibri"/>
          <w:sz w:val="14"/>
          <w:szCs w:val="14"/>
        </w:rPr>
      </w:r>
      <w:r w:rsidR="00AA71C2">
        <w:rPr>
          <w:rFonts w:eastAsia="MS Gothic" w:cs="Calibri"/>
          <w:sz w:val="14"/>
          <w:szCs w:val="14"/>
        </w:rPr>
        <w:fldChar w:fldCharType="separate"/>
      </w:r>
      <w:r w:rsidRPr="008C3AB6">
        <w:rPr>
          <w:rFonts w:eastAsia="MS Gothic" w:cs="Calibri"/>
          <w:sz w:val="14"/>
          <w:szCs w:val="14"/>
        </w:rPr>
        <w:fldChar w:fldCharType="end"/>
      </w:r>
      <w:r w:rsidRPr="008C3AB6">
        <w:rPr>
          <w:rFonts w:eastAsia="MS Gothic" w:cs="Calibri"/>
          <w:sz w:val="14"/>
          <w:szCs w:val="14"/>
        </w:rPr>
        <w:t xml:space="preserve"> </w:t>
      </w:r>
      <w:r w:rsidR="00373F73" w:rsidRPr="008C3AB6">
        <w:rPr>
          <w:rFonts w:cs="Calibri"/>
          <w:b/>
          <w:i/>
          <w:sz w:val="14"/>
          <w:szCs w:val="14"/>
        </w:rPr>
        <w:t>Zgoda nr 3</w:t>
      </w:r>
      <w:r w:rsidR="00373F73" w:rsidRPr="008C3AB6">
        <w:rPr>
          <w:rFonts w:cs="Calibri"/>
          <w:i/>
          <w:sz w:val="14"/>
          <w:szCs w:val="14"/>
        </w:rPr>
        <w:t xml:space="preserve"> Wyrażam zgodę na przesyłanie przez Polski Rejestr Statków S.A</w:t>
      </w:r>
      <w:r w:rsidR="00D44C5A" w:rsidRPr="008C3AB6">
        <w:rPr>
          <w:rFonts w:cs="Calibri"/>
          <w:i/>
          <w:sz w:val="14"/>
          <w:szCs w:val="14"/>
        </w:rPr>
        <w:t>.</w:t>
      </w:r>
      <w:r w:rsidR="00373F73" w:rsidRPr="008C3AB6">
        <w:rPr>
          <w:rFonts w:cs="Calibri"/>
          <w:i/>
          <w:sz w:val="14"/>
          <w:szCs w:val="14"/>
        </w:rPr>
        <w:t xml:space="preserve"> z siedzibą w Gdańsku za pomocą środków komunikacji elektronicznej informacji handlowej, zgodnie z art. 10 Ustawy o świadczeniu usług drogą elektroniczną.</w:t>
      </w:r>
    </w:p>
    <w:p w14:paraId="45C82D71" w14:textId="77777777" w:rsidR="00373F73" w:rsidRPr="008C3AB6" w:rsidRDefault="004910CD" w:rsidP="00CA37F8">
      <w:pPr>
        <w:tabs>
          <w:tab w:val="left" w:pos="7140"/>
        </w:tabs>
        <w:spacing w:after="0" w:line="240" w:lineRule="auto"/>
        <w:jc w:val="center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br/>
      </w:r>
      <w:r w:rsidR="00373F73" w:rsidRPr="008C3AB6">
        <w:rPr>
          <w:rFonts w:cs="Calibri"/>
          <w:b/>
          <w:i/>
          <w:sz w:val="14"/>
          <w:szCs w:val="14"/>
        </w:rPr>
        <w:t>Klauzula informacyjna dla osób fizycznych (również osób prowadzących działalność gospodarczą, CEIDG),</w:t>
      </w:r>
      <w:r w:rsidR="00D44C5A" w:rsidRPr="008C3AB6">
        <w:rPr>
          <w:rFonts w:cs="Calibri"/>
          <w:b/>
          <w:i/>
          <w:sz w:val="14"/>
          <w:szCs w:val="14"/>
        </w:rPr>
        <w:br/>
      </w:r>
      <w:r w:rsidR="00373F73" w:rsidRPr="008C3AB6">
        <w:rPr>
          <w:rFonts w:cs="Calibri"/>
          <w:b/>
          <w:i/>
          <w:sz w:val="14"/>
          <w:szCs w:val="14"/>
        </w:rPr>
        <w:t>a także osób wskazanych do kontaktu pkt 2.4</w:t>
      </w:r>
      <w:r w:rsidR="004B0237" w:rsidRPr="008C3AB6">
        <w:rPr>
          <w:rFonts w:cs="Calibri"/>
          <w:b/>
          <w:i/>
          <w:sz w:val="14"/>
          <w:szCs w:val="14"/>
        </w:rPr>
        <w:t xml:space="preserve"> </w:t>
      </w:r>
      <w:r w:rsidR="00373F73" w:rsidRPr="008C3AB6">
        <w:rPr>
          <w:rFonts w:cs="Calibri"/>
          <w:b/>
          <w:i/>
          <w:sz w:val="14"/>
          <w:szCs w:val="14"/>
        </w:rPr>
        <w:t xml:space="preserve"> oraz spawacza </w:t>
      </w:r>
      <w:r w:rsidR="004B0237" w:rsidRPr="008C3AB6">
        <w:rPr>
          <w:rFonts w:cs="Calibri"/>
          <w:b/>
          <w:i/>
          <w:sz w:val="14"/>
          <w:szCs w:val="14"/>
        </w:rPr>
        <w:t>wskazanego w pkt 3 formularza</w:t>
      </w:r>
    </w:p>
    <w:p w14:paraId="2B841F7E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 xml:space="preserve">Zgodnie z przepisem art. 13 ust. 1 i ust. 2,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 w:rsidRPr="008C3AB6">
        <w:rPr>
          <w:rFonts w:cs="Calibri"/>
          <w:b/>
          <w:i/>
          <w:sz w:val="14"/>
          <w:szCs w:val="14"/>
        </w:rPr>
        <w:t>RODO</w:t>
      </w:r>
      <w:r w:rsidRPr="008C3AB6">
        <w:rPr>
          <w:rFonts w:cs="Calibri"/>
          <w:i/>
          <w:sz w:val="14"/>
          <w:szCs w:val="14"/>
        </w:rPr>
        <w:t xml:space="preserve">, Polski Rejestr Statków Spółka Akcyjna z siedzibą w Gdańsku, zwana w dalszej części </w:t>
      </w:r>
      <w:r w:rsidRPr="008C3AB6">
        <w:rPr>
          <w:rFonts w:cs="Calibri"/>
          <w:b/>
          <w:i/>
          <w:sz w:val="14"/>
          <w:szCs w:val="14"/>
        </w:rPr>
        <w:t>Spółką</w:t>
      </w:r>
      <w:r w:rsidR="00D44C5A" w:rsidRPr="008C3AB6">
        <w:rPr>
          <w:rFonts w:cs="Calibri"/>
          <w:i/>
          <w:sz w:val="14"/>
          <w:szCs w:val="14"/>
        </w:rPr>
        <w:t>,</w:t>
      </w:r>
      <w:r w:rsidRPr="008C3AB6">
        <w:rPr>
          <w:rFonts w:cs="Calibri"/>
          <w:i/>
          <w:sz w:val="14"/>
          <w:szCs w:val="14"/>
        </w:rPr>
        <w:t xml:space="preserve"> informuje, że:</w:t>
      </w:r>
    </w:p>
    <w:p w14:paraId="06B8FDA4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Administrator Danych Osobowych</w:t>
      </w:r>
    </w:p>
    <w:p w14:paraId="01E74064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 xml:space="preserve">Administratorem Pani/Pana danych osobowych jest Polski Rejestr Statków Spółka Akcyjna z siedzibą w Gdańsku (adres: al. gen. Józefa Hallera 126, 80-416 Gdańsk, tel.: + 48 58 346 17 00, + 48 58 751 11 00, adres e-mail: </w:t>
      </w:r>
      <w:hyperlink r:id="rId9" w:history="1">
        <w:r w:rsidRPr="008C3AB6">
          <w:rPr>
            <w:rFonts w:cs="Calibri"/>
            <w:i/>
            <w:sz w:val="14"/>
            <w:szCs w:val="14"/>
            <w:u w:val="single"/>
          </w:rPr>
          <w:t>mailbox@prs.pl</w:t>
        </w:r>
      </w:hyperlink>
      <w:r w:rsidRPr="008C3AB6">
        <w:rPr>
          <w:rFonts w:cs="Calibri"/>
          <w:i/>
          <w:sz w:val="14"/>
          <w:szCs w:val="14"/>
        </w:rPr>
        <w:t>).</w:t>
      </w:r>
    </w:p>
    <w:p w14:paraId="1F9DFE91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I. Inspektor Ochrony Danych</w:t>
      </w:r>
    </w:p>
    <w:p w14:paraId="0B3BCA09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 xml:space="preserve">Spółka wyznaczyła Inspektora Ochrony Danych, z którym może Pani/Pan skontaktować się w sprawach ochrony swoich danych osobowych pod numerem tel.: + 48 58 751 12 97, e-mailem: </w:t>
      </w:r>
      <w:hyperlink r:id="rId10" w:history="1">
        <w:r w:rsidRPr="008C3AB6">
          <w:rPr>
            <w:rFonts w:cs="Calibri"/>
            <w:i/>
            <w:sz w:val="14"/>
            <w:szCs w:val="14"/>
            <w:u w:val="single"/>
          </w:rPr>
          <w:t>iod@prs.pl</w:t>
        </w:r>
      </w:hyperlink>
      <w:r w:rsidRPr="008C3AB6">
        <w:rPr>
          <w:rFonts w:cs="Calibri"/>
          <w:i/>
          <w:sz w:val="14"/>
          <w:szCs w:val="14"/>
        </w:rPr>
        <w:t xml:space="preserve"> lub pisemnie na adres siedziby Spółki, wskazany w pkt I.</w:t>
      </w:r>
    </w:p>
    <w:p w14:paraId="0FC27F15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II. Cele i podstawy przetwarzania</w:t>
      </w:r>
    </w:p>
    <w:p w14:paraId="33920ADE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Pani/Pana dane osobowe są niezbędne do przygotowania oferty i wzoru umowy, której jest Pani/Pan stron</w:t>
      </w:r>
      <w:r w:rsidR="008C59F2" w:rsidRPr="008C3AB6">
        <w:rPr>
          <w:rFonts w:cs="Calibri"/>
          <w:i/>
          <w:sz w:val="14"/>
          <w:szCs w:val="14"/>
        </w:rPr>
        <w:t>ą.</w:t>
      </w:r>
      <w:r w:rsidRPr="008C3AB6">
        <w:rPr>
          <w:rFonts w:cs="Calibri"/>
          <w:i/>
          <w:sz w:val="14"/>
          <w:szCs w:val="14"/>
        </w:rPr>
        <w:t xml:space="preserve"> </w:t>
      </w:r>
      <w:r w:rsidR="008C59F2" w:rsidRPr="008C3AB6">
        <w:rPr>
          <w:rFonts w:cs="Calibri"/>
          <w:i/>
          <w:sz w:val="14"/>
          <w:szCs w:val="14"/>
        </w:rPr>
        <w:t>W</w:t>
      </w:r>
      <w:r w:rsidRPr="008C3AB6">
        <w:rPr>
          <w:rFonts w:cs="Calibri"/>
          <w:i/>
          <w:sz w:val="14"/>
          <w:szCs w:val="14"/>
        </w:rPr>
        <w:t xml:space="preserve"> związku z powyższym Pani/Pana dane osobowe będą przetwarzane na podstawie przepisu art. 6 ust. 1 lit. b) RODO w celu prawidłowego oraz zgodne</w:t>
      </w:r>
      <w:r w:rsidR="00C13E81" w:rsidRPr="008C3AB6">
        <w:rPr>
          <w:rFonts w:cs="Calibri"/>
          <w:i/>
          <w:sz w:val="14"/>
          <w:szCs w:val="14"/>
        </w:rPr>
        <w:t>go</w:t>
      </w:r>
      <w:r w:rsidRPr="008C3AB6">
        <w:rPr>
          <w:rFonts w:cs="Calibri"/>
          <w:i/>
          <w:sz w:val="14"/>
          <w:szCs w:val="14"/>
        </w:rPr>
        <w:t xml:space="preserve"> z zamiarem stron negocjacji zawarcia właściwej umowy. Podanie przez Panią/Pana danych osobowych jest warunkiem przygotowania oferty i projektu umowy. Podanie danych jest dobrowolne, jednak konsekwencją niepodania danych osobowych będzie niemożność przedstawienia umowy, zawarcia umowy/utrudnienie w prawidłowym realizowaniu umowy. </w:t>
      </w:r>
    </w:p>
    <w:p w14:paraId="04B7B002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W przypadku Zgody nr 1, 2 oraz 3 Pani/Pana dane osobowe będą przetwarzane na podstawie przepisu art. 6 ust. 1 lit. a) RODO tj. Pani/Pana zgody w celach marketingowych, doboru usług do Pani/Pana zainteresowań lub w celu badania Pani/Pana satysfakcji z realizowanych usług.</w:t>
      </w:r>
    </w:p>
    <w:p w14:paraId="15E7E989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3. Jeżeli jest Pani/Pan jedynie osobą wska</w:t>
      </w:r>
      <w:r w:rsidR="004B0237" w:rsidRPr="008C3AB6">
        <w:rPr>
          <w:rFonts w:cs="Calibri"/>
          <w:i/>
          <w:sz w:val="14"/>
          <w:szCs w:val="14"/>
        </w:rPr>
        <w:t>zaną do kontaktu zgodnie z pkt 2.4 lub spawaczem wskazanym w pkt 3</w:t>
      </w:r>
      <w:r w:rsidRPr="008C3AB6">
        <w:rPr>
          <w:rFonts w:cs="Calibri"/>
          <w:i/>
          <w:sz w:val="14"/>
          <w:szCs w:val="14"/>
        </w:rPr>
        <w:t xml:space="preserve"> formularza powyżej </w:t>
      </w:r>
      <w:r w:rsidR="004B0237" w:rsidRPr="008C3AB6">
        <w:rPr>
          <w:rFonts w:cs="Calibri"/>
          <w:i/>
          <w:sz w:val="14"/>
          <w:szCs w:val="14"/>
        </w:rPr>
        <w:t>Pani/Pana dane wskazane w pkt 2.4 lub 3</w:t>
      </w:r>
      <w:r w:rsidRPr="008C3AB6">
        <w:rPr>
          <w:rFonts w:cs="Calibri"/>
          <w:i/>
          <w:sz w:val="14"/>
          <w:szCs w:val="14"/>
        </w:rPr>
        <w:t xml:space="preserve"> formularza powyżej przetwarzane będą z uwagi na prawnie uzasadniony interes Administratora, a mianowicie w celu przygotowania oferty i wzoru umowy oraz jej ewentualnego zawarcia z podmiotem, </w:t>
      </w:r>
      <w:r w:rsidR="00D44C5A" w:rsidRPr="008C3AB6">
        <w:rPr>
          <w:rFonts w:cs="Calibri"/>
          <w:i/>
          <w:sz w:val="14"/>
          <w:szCs w:val="14"/>
        </w:rPr>
        <w:t xml:space="preserve">wskazanym w formularzu powyżej, </w:t>
      </w:r>
      <w:r w:rsidRPr="008C3AB6">
        <w:rPr>
          <w:rFonts w:cs="Calibri"/>
          <w:i/>
          <w:sz w:val="14"/>
          <w:szCs w:val="14"/>
        </w:rPr>
        <w:t>który przekazał nam Pani/Pana dane. Interes Administratora konce</w:t>
      </w:r>
      <w:r w:rsidR="00E80A69" w:rsidRPr="008C3AB6">
        <w:rPr>
          <w:rFonts w:cs="Calibri"/>
          <w:i/>
          <w:sz w:val="14"/>
          <w:szCs w:val="14"/>
        </w:rPr>
        <w:t>ntr</w:t>
      </w:r>
      <w:r w:rsidRPr="008C3AB6">
        <w:rPr>
          <w:rFonts w:cs="Calibri"/>
          <w:i/>
          <w:sz w:val="14"/>
          <w:szCs w:val="14"/>
        </w:rPr>
        <w:t>uje się wokół rozwijania oferty handlowej i przedsiębiorstwa oraz rachunku ekonomicznego przy poszanowaniu Pani/Pana prywatności i praw, w tym poprzez przetwarzanie Pani/Pana danych osobowych w minimalnym zakresie</w:t>
      </w:r>
      <w:r w:rsidR="00C13E81" w:rsidRPr="008C3AB6">
        <w:rPr>
          <w:rFonts w:cs="Calibri"/>
          <w:i/>
          <w:sz w:val="14"/>
          <w:szCs w:val="14"/>
        </w:rPr>
        <w:t>,</w:t>
      </w:r>
      <w:r w:rsidRPr="008C3AB6">
        <w:rPr>
          <w:rFonts w:cs="Calibri"/>
          <w:i/>
          <w:sz w:val="14"/>
          <w:szCs w:val="14"/>
        </w:rPr>
        <w:t xml:space="preserve"> koniecznym do osiągnięcia tego celu. Pani/Pana dane zostały nam formalnie prze</w:t>
      </w:r>
      <w:r w:rsidR="004B0237" w:rsidRPr="008C3AB6">
        <w:rPr>
          <w:rFonts w:cs="Calibri"/>
          <w:i/>
          <w:sz w:val="14"/>
          <w:szCs w:val="14"/>
        </w:rPr>
        <w:t>kazane przez podmiot wskazany w formularzu</w:t>
      </w:r>
      <w:r w:rsidRPr="008C3AB6">
        <w:rPr>
          <w:rFonts w:cs="Calibri"/>
          <w:i/>
          <w:sz w:val="14"/>
          <w:szCs w:val="14"/>
        </w:rPr>
        <w:t xml:space="preserve"> powyżej.</w:t>
      </w:r>
    </w:p>
    <w:p w14:paraId="7CF6F812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lastRenderedPageBreak/>
        <w:t>4. Spółka nie planuje przetwarzać Pani/Pana danych osobowych w celu innym niż cel, w którym Pani/Pana dane osobowe zostały zebrane. Gdyby zaistniała potrzeba przetwarzania danych w innym celu, Spółka przed planowanym przetwarzaniem poinformuje Panią/Pana o tym innym celu oraz udzieli w tym zakresie wszelkich innych</w:t>
      </w:r>
      <w:r w:rsidR="00D44C5A" w:rsidRPr="008C3AB6">
        <w:rPr>
          <w:rFonts w:cs="Calibri"/>
          <w:i/>
          <w:sz w:val="14"/>
          <w:szCs w:val="14"/>
        </w:rPr>
        <w:t>,</w:t>
      </w:r>
      <w:r w:rsidRPr="008C3AB6">
        <w:rPr>
          <w:rFonts w:cs="Calibri"/>
          <w:i/>
          <w:sz w:val="14"/>
          <w:szCs w:val="14"/>
        </w:rPr>
        <w:t xml:space="preserve"> stosownych informacji.</w:t>
      </w:r>
    </w:p>
    <w:p w14:paraId="2997B96F" w14:textId="77777777" w:rsidR="00373F73" w:rsidRPr="008C3AB6" w:rsidRDefault="00373F73" w:rsidP="00CA37F8">
      <w:pPr>
        <w:keepNext/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III. Prawo do sprzeciwu</w:t>
      </w:r>
    </w:p>
    <w:p w14:paraId="3CB1AA92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W każdej chwili przysługuje Pani/Panu prawo do wniesienia sprzeciwu wobec przetwarzania przez Spółkę Pani/Pana danych opisanych powyżej. Spółka przestanie przetwarzać Pani/Pana dane w tych celach, chyba że Spółka będzie w stanie wykazać,</w:t>
      </w:r>
      <w:r w:rsidR="00CA37F8" w:rsidRPr="008C3AB6">
        <w:rPr>
          <w:rFonts w:cs="Calibri"/>
          <w:i/>
          <w:sz w:val="14"/>
          <w:szCs w:val="14"/>
        </w:rPr>
        <w:t xml:space="preserve"> </w:t>
      </w:r>
      <w:r w:rsidRPr="008C3AB6">
        <w:rPr>
          <w:rFonts w:cs="Calibri"/>
          <w:i/>
          <w:sz w:val="14"/>
          <w:szCs w:val="14"/>
        </w:rPr>
        <w:t xml:space="preserve">że w stosunku do Pani/Pana danych istnieją dla Spółki ważne prawnie uzasadnione podstawy, które są nadrzędne wobec Pani/Pana interesów, praw i wolności lub Pani/Pana dane będą nam niezbędne do ewentualnego ustalenia, dochodzenia lub obrony roszczeń. </w:t>
      </w:r>
    </w:p>
    <w:p w14:paraId="06E97550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Jeżeli Pani/Pana dane osobowe są przetwarzane na potrzeby marketingu bezpośredniego, ma Pani/Pan prawo w dowolnym momencie wnieść sprzeciw wobec przetwarzania dotyczących Pani/Pana danych osobowych na potrzeby takiego marketingu, w tym profilowania, w zakresie, w jakim przetwarzanie jest związane z takim marketingiem bezpośrednim. W takiej sytuacji Pani/Pana dane nie będą już w tym celu przetwarzane.</w:t>
      </w:r>
    </w:p>
    <w:p w14:paraId="45464279" w14:textId="77777777" w:rsidR="00373F73" w:rsidRPr="008C3AB6" w:rsidRDefault="00373F73" w:rsidP="00CA37F8">
      <w:pPr>
        <w:keepNext/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IV. Okres przechowywania danych</w:t>
      </w:r>
    </w:p>
    <w:p w14:paraId="3370EF94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W przypadku pkt II.1 oraz II.3 powyżej Pani/Pana dane osobowe będą przetwarzane przez okres przygotowania i obowiązywania oferty, do momentu ewentualnego zawarcia umowy.</w:t>
      </w:r>
    </w:p>
    <w:p w14:paraId="0EA3CF85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W przypadku pkt II.2 powyżej Pani/Pana dane osobowe będą przetwarzane do czasu, aż zgłosi Pani/Pan sprzeciw względem ich przetwarzania lub zostanie ustalone, że się zdezaktualizowały.</w:t>
      </w:r>
    </w:p>
    <w:p w14:paraId="3D5CD11F" w14:textId="77777777" w:rsidR="00373F73" w:rsidRPr="008C3AB6" w:rsidRDefault="00373F73" w:rsidP="00CA37F8">
      <w:pPr>
        <w:keepNext/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V. Odbiorcy danych</w:t>
      </w:r>
    </w:p>
    <w:p w14:paraId="2CCF67C2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Odbiorcą Pani/Pana danych osobowych będą pracownicy i współpracownicy Polskiego Rejestru Statków Spółka Akcyjna z siedzibą w Gdańsku. Pani/Pana dane osobowe mogą zostać ujawnione także podmiotom z naszej grupy kapitałowej (spółkom zależnym) oraz oddziałom (polskim i zagranicznym).</w:t>
      </w:r>
    </w:p>
    <w:p w14:paraId="2BCC3A9F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Do Pani/Pana danych mogą też mieć dostęp nasi podwykonawcy (podmioty przetwarzające), tj. firmy księgowe, prawnicze, informatyczne, agencje marketingowe.</w:t>
      </w:r>
    </w:p>
    <w:p w14:paraId="54F1A1A1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3. Administrator nie przekazuje Pani/Pana danych do Państw trzecich ani organizacji międzynarodowych.</w:t>
      </w:r>
    </w:p>
    <w:p w14:paraId="54D27C59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VI. Prawa osób, których dane dotyczą</w:t>
      </w:r>
    </w:p>
    <w:p w14:paraId="29F93A86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Zgodnie z RODO, przysługuje Pani/Panu:</w:t>
      </w:r>
    </w:p>
    <w:p w14:paraId="5946F880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prawo dostępu do swoich danych oraz otrzymania ich kopii;</w:t>
      </w:r>
    </w:p>
    <w:p w14:paraId="12B82DD4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prawo do sprostowania (poprawiania) swoich danych;</w:t>
      </w:r>
    </w:p>
    <w:p w14:paraId="3EC2E400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prawo do usunięcia danych, ograniczenia przetwarzania danych;</w:t>
      </w:r>
    </w:p>
    <w:p w14:paraId="55B1A080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prawo do wniesienia sprzeciwu wobec przetwarzania danych;</w:t>
      </w:r>
    </w:p>
    <w:p w14:paraId="1A6739CD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prawo do przenoszenia danych;</w:t>
      </w:r>
    </w:p>
    <w:p w14:paraId="05212526" w14:textId="77777777" w:rsidR="00373F73" w:rsidRPr="008C3AB6" w:rsidRDefault="00373F73" w:rsidP="00CA37F8">
      <w:pPr>
        <w:numPr>
          <w:ilvl w:val="0"/>
          <w:numId w:val="9"/>
        </w:numPr>
        <w:spacing w:after="0" w:line="240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 xml:space="preserve">prawo do wniesienia skargi do organu nadzorczego. </w:t>
      </w:r>
    </w:p>
    <w:p w14:paraId="639AD4B5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Zgodnie z uprawnieniem z podpunktu 6) powyżej, ma Pani/Pan prawo wniesienia skargi do Prezesa Urzędu Ochrony Danych, gdy uzna Pani/Pan, iż przetwarzanie danych osobowych Pani/Pana narusza przepisy RODO.</w:t>
      </w:r>
    </w:p>
    <w:p w14:paraId="45DEFC8B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VII. Informacja o dobrowolności podania danych</w:t>
      </w:r>
    </w:p>
    <w:p w14:paraId="168B43B4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Podanie danych w kontekście przygotowania oferty przez Administratora i doprowadzenia do zawarcia umowy ma charakter dobrowolny, jednakże jest konieczne do przygotowania oferty i projektu umowy, której zawarciem jest Pani/Pan zainteresowana/y.</w:t>
      </w:r>
    </w:p>
    <w:p w14:paraId="77B116BF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W przypadku Zgody nr 1, 2 i 3 podanie danych ma charakter dobrowolny.</w:t>
      </w:r>
    </w:p>
    <w:p w14:paraId="5FC28CBB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b/>
          <w:i/>
          <w:sz w:val="14"/>
          <w:szCs w:val="14"/>
        </w:rPr>
      </w:pPr>
      <w:r w:rsidRPr="008C3AB6">
        <w:rPr>
          <w:rFonts w:cs="Calibri"/>
          <w:b/>
          <w:i/>
          <w:sz w:val="14"/>
          <w:szCs w:val="14"/>
        </w:rPr>
        <w:t>VIII. Zautomatyzowane podejmowanie decyzji</w:t>
      </w:r>
    </w:p>
    <w:p w14:paraId="459DB8C7" w14:textId="77777777" w:rsidR="00373F73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1. W procesie zawarcia i wykonywania umowy Spółka nie podejmuje decyzji w sposób zautomatyzowany w oparciu o podane przez Panią/Pana dane.</w:t>
      </w:r>
    </w:p>
    <w:p w14:paraId="4EC671C6" w14:textId="77777777" w:rsidR="008771EF" w:rsidRPr="008C3AB6" w:rsidRDefault="00373F73" w:rsidP="00CA37F8">
      <w:pPr>
        <w:tabs>
          <w:tab w:val="left" w:pos="7140"/>
        </w:tabs>
        <w:spacing w:after="0" w:line="240" w:lineRule="auto"/>
        <w:jc w:val="both"/>
        <w:rPr>
          <w:rFonts w:cs="Calibri"/>
          <w:sz w:val="14"/>
          <w:szCs w:val="14"/>
        </w:rPr>
      </w:pPr>
      <w:r w:rsidRPr="008C3AB6">
        <w:rPr>
          <w:rFonts w:cs="Calibri"/>
          <w:i/>
          <w:sz w:val="14"/>
          <w:szCs w:val="14"/>
        </w:rPr>
        <w:t>2. Pani/Pana dane nie będą przetwarzane w sposób zautomatyzowany w tym również w formie profilowania. Zgodnie z przepisem art. 4 pkt 4) RODO, "profilowanie"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8771EF" w:rsidRPr="008C3AB6" w:rsidSect="0039607A">
      <w:headerReference w:type="default" r:id="rId11"/>
      <w:footerReference w:type="default" r:id="rId12"/>
      <w:pgSz w:w="11906" w:h="16838"/>
      <w:pgMar w:top="203" w:right="1276" w:bottom="1134" w:left="1134" w:header="142" w:footer="101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58C0" w14:textId="77777777" w:rsidR="00B80457" w:rsidRDefault="00B80457" w:rsidP="00711FED">
      <w:pPr>
        <w:spacing w:after="0" w:line="240" w:lineRule="auto"/>
      </w:pPr>
      <w:r>
        <w:separator/>
      </w:r>
    </w:p>
  </w:endnote>
  <w:endnote w:type="continuationSeparator" w:id="0">
    <w:p w14:paraId="76D1A8DF" w14:textId="77777777" w:rsidR="00B80457" w:rsidRDefault="00B80457" w:rsidP="0071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"/>
      <w:tblOverlap w:val="never"/>
      <w:tblW w:w="9417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84"/>
      <w:gridCol w:w="709"/>
      <w:gridCol w:w="1691"/>
      <w:gridCol w:w="709"/>
      <w:gridCol w:w="2268"/>
      <w:gridCol w:w="709"/>
      <w:gridCol w:w="2811"/>
      <w:gridCol w:w="236"/>
    </w:tblGrid>
    <w:tr w:rsidR="003D0039" w:rsidRPr="00DC3826" w14:paraId="780201F3" w14:textId="77777777" w:rsidTr="003D0039">
      <w:tc>
        <w:tcPr>
          <w:tcW w:w="284" w:type="dxa"/>
        </w:tcPr>
        <w:p w14:paraId="57A13356" w14:textId="281FF59A" w:rsidR="003D0039" w:rsidRPr="00975C39" w:rsidRDefault="009E53B2" w:rsidP="003D0039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0EA9311" wp14:editId="1EEDE968">
                    <wp:simplePos x="0" y="0"/>
                    <wp:positionH relativeFrom="page">
                      <wp:posOffset>6654165</wp:posOffset>
                    </wp:positionH>
                    <wp:positionV relativeFrom="page">
                      <wp:posOffset>9910445</wp:posOffset>
                    </wp:positionV>
                    <wp:extent cx="333375" cy="314325"/>
                    <wp:effectExtent l="0" t="0" r="0" b="0"/>
                    <wp:wrapNone/>
                    <wp:docPr id="1339055956" name="Elips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3143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18C441" w14:textId="77777777" w:rsidR="00DB4BA8" w:rsidRPr="003D0039" w:rsidRDefault="00DB4BA8" w:rsidP="00423C7D">
                                <w:pPr>
                                  <w:pStyle w:val="Bezodstpw"/>
                                  <w:jc w:val="right"/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</w:pP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761B3">
                                  <w:rPr>
                                    <w:rStyle w:val="Numerstrony"/>
                                    <w:rFonts w:ascii="Calibri" w:hAnsi="Calibri" w:cs="Calibri"/>
                                    <w:noProof/>
                                    <w:color w:val="17365D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761B3">
                                  <w:rPr>
                                    <w:rStyle w:val="Numerstrony"/>
                                    <w:rFonts w:ascii="Calibri" w:hAnsi="Calibri" w:cs="Calibri"/>
                                    <w:noProof/>
                                    <w:color w:val="17365D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3D0039">
                                  <w:rPr>
                                    <w:rStyle w:val="Numerstrony"/>
                                    <w:rFonts w:ascii="Calibri" w:hAnsi="Calibri" w:cs="Calibri"/>
                                    <w:color w:val="17365D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0EA9311" id="Elipsa 4" o:spid="_x0000_s1026" style="position:absolute;left:0;text-align:left;margin-left:523.95pt;margin-top:780.3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" o:allowincell="f" stroked="f" strokecolor="#f60" strokeweight="1pt">
                    <v:shadow color="#868686"/>
                    <v:textbox inset="0,,0">
                      <w:txbxContent>
                        <w:p w14:paraId="0218C441" w14:textId="77777777" w:rsidR="00DB4BA8" w:rsidRPr="003D0039" w:rsidRDefault="00DB4BA8" w:rsidP="00423C7D">
                          <w:pPr>
                            <w:pStyle w:val="Bezodstpw"/>
                            <w:jc w:val="right"/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</w:pP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61B3">
                            <w:rPr>
                              <w:rStyle w:val="Numerstrony"/>
                              <w:rFonts w:ascii="Calibri" w:hAnsi="Calibri" w:cs="Calibri"/>
                              <w:noProof/>
                              <w:color w:val="17365D"/>
                              <w:sz w:val="16"/>
                              <w:szCs w:val="16"/>
                            </w:rPr>
                            <w:t>4</w:t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t>/</w:t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61B3">
                            <w:rPr>
                              <w:rStyle w:val="Numerstrony"/>
                              <w:rFonts w:ascii="Calibri" w:hAnsi="Calibri" w:cs="Calibri"/>
                              <w:noProof/>
                              <w:color w:val="17365D"/>
                              <w:sz w:val="16"/>
                              <w:szCs w:val="16"/>
                            </w:rPr>
                            <w:t>4</w:t>
                          </w:r>
                          <w:r w:rsidRPr="003D0039">
                            <w:rPr>
                              <w:rStyle w:val="Numerstrony"/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</w:p>
      </w:tc>
      <w:tc>
        <w:tcPr>
          <w:tcW w:w="709" w:type="dxa"/>
          <w:shd w:val="clear" w:color="auto" w:fill="auto"/>
          <w:vAlign w:val="center"/>
        </w:tcPr>
        <w:p w14:paraId="5E3B5D2E" w14:textId="32903C08" w:rsidR="003D0039" w:rsidRPr="00975C39" w:rsidRDefault="009E53B2" w:rsidP="003D0039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bookmarkStart w:id="7" w:name="_Hlk12952093"/>
          <w:bookmarkStart w:id="8" w:name="_Hlk12952094"/>
          <w:r w:rsidRPr="003D0039">
            <w:rPr>
              <w:rFonts w:ascii="Lato Light" w:hAnsi="Lato Light" w:cs="Calibri"/>
              <w:noProof/>
              <w:color w:val="233A6C"/>
              <w:sz w:val="22"/>
              <w:szCs w:val="22"/>
            </w:rPr>
            <w:drawing>
              <wp:inline distT="0" distB="0" distL="0" distR="0" wp14:anchorId="50B78BDC" wp14:editId="0EBE38A8">
                <wp:extent cx="289560" cy="289560"/>
                <wp:effectExtent l="0" t="0" r="0" b="0"/>
                <wp:docPr id="2" name="Obraz 12" descr="kom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kom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14:paraId="26729FFA" w14:textId="77777777" w:rsidR="003D0039" w:rsidRPr="008C3AB6" w:rsidRDefault="00B3225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8C3AB6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PRS</w:t>
          </w:r>
          <w:r w:rsidR="003D0039" w:rsidRPr="008C3AB6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 xml:space="preserve"> S.A.</w:t>
          </w:r>
        </w:p>
        <w:p w14:paraId="167013BD" w14:textId="77777777" w:rsidR="003D0039" w:rsidRPr="00365B64" w:rsidRDefault="003D003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8C3AB6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 xml:space="preserve">al. gen. </w:t>
          </w: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Józefa Hallera 126</w:t>
          </w:r>
        </w:p>
        <w:p w14:paraId="64B1EBEF" w14:textId="77777777" w:rsidR="003D0039" w:rsidRPr="00365B64" w:rsidRDefault="003D003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80-416 Gdańsk, Polska</w:t>
          </w:r>
        </w:p>
        <w:p w14:paraId="18B52B75" w14:textId="77777777" w:rsidR="003D0039" w:rsidRPr="008C3AB6" w:rsidRDefault="003D003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8C3AB6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Tel. (+48) 58 75 11 301</w:t>
          </w:r>
        </w:p>
        <w:p w14:paraId="7950F61A" w14:textId="77777777" w:rsidR="003D0039" w:rsidRPr="00365B64" w:rsidRDefault="003D003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Fax (+48) 58 34 60 392</w:t>
          </w:r>
        </w:p>
        <w:p w14:paraId="31FE320A" w14:textId="77777777" w:rsidR="003D0039" w:rsidRPr="00365B64" w:rsidRDefault="003D0039" w:rsidP="003D0039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14:paraId="7FD2875D" w14:textId="77777777" w:rsidR="003D0039" w:rsidRPr="00975C39" w:rsidRDefault="003D0039" w:rsidP="003D0039">
          <w:pPr>
            <w:pStyle w:val="Bezodstpw"/>
            <w:rPr>
              <w:rFonts w:ascii="Lato Light" w:hAnsi="Lato Light" w:cs="Calibri"/>
              <w:color w:val="233A6C"/>
              <w:sz w:val="22"/>
              <w:szCs w:val="22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14:paraId="4AA003E7" w14:textId="2B9D7C7E" w:rsidR="003D0039" w:rsidRPr="00975C39" w:rsidRDefault="009E53B2" w:rsidP="003D0039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3D0039">
            <w:rPr>
              <w:noProof/>
              <w:sz w:val="22"/>
              <w:szCs w:val="22"/>
            </w:rPr>
            <w:drawing>
              <wp:inline distT="0" distB="0" distL="0" distR="0" wp14:anchorId="2C7D607F" wp14:editId="19A6B5E9">
                <wp:extent cx="289560" cy="289560"/>
                <wp:effectExtent l="0" t="0" r="0" b="0"/>
                <wp:docPr id="3" name="Obraz 11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kotw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77C29E57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Zarejestrowany w:</w:t>
          </w:r>
        </w:p>
        <w:p w14:paraId="00415F41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14:paraId="66EFE69A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VII Wydział Gospodarczy KRS</w:t>
          </w:r>
        </w:p>
        <w:p w14:paraId="1C6E7F4F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KRS nr 0000019880</w:t>
          </w:r>
        </w:p>
        <w:p w14:paraId="5616C800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NIP: 584- 030-44-72</w:t>
          </w:r>
        </w:p>
        <w:p w14:paraId="43037AB9" w14:textId="77777777" w:rsidR="003D0039" w:rsidRPr="00975C39" w:rsidRDefault="003D0039" w:rsidP="003D0039">
          <w:pPr>
            <w:pStyle w:val="Bezodstpw"/>
            <w:rPr>
              <w:sz w:val="22"/>
              <w:szCs w:val="22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Kapitał zakładowy i wpłacony 8 000 000 PLN</w:t>
          </w:r>
        </w:p>
      </w:tc>
      <w:tc>
        <w:tcPr>
          <w:tcW w:w="709" w:type="dxa"/>
          <w:shd w:val="clear" w:color="auto" w:fill="auto"/>
          <w:vAlign w:val="center"/>
        </w:tcPr>
        <w:p w14:paraId="7787D30F" w14:textId="6AAFBFD3" w:rsidR="003D0039" w:rsidRPr="00975C39" w:rsidRDefault="009E53B2" w:rsidP="003D0039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3D0039">
            <w:rPr>
              <w:noProof/>
              <w:sz w:val="22"/>
              <w:szCs w:val="22"/>
            </w:rPr>
            <w:drawing>
              <wp:inline distT="0" distB="0" distL="0" distR="0" wp14:anchorId="60EBBF5A" wp14:editId="6752B327">
                <wp:extent cx="289560" cy="289560"/>
                <wp:effectExtent l="0" t="0" r="0" b="0"/>
                <wp:docPr id="4" name="Obraz 10" descr="3z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3z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14:paraId="30B8EE12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Konta bankowe:</w:t>
          </w:r>
        </w:p>
        <w:p w14:paraId="4191F9B0" w14:textId="77777777" w:rsidR="003D0039" w:rsidRPr="007E1250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7E1250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PLN: BIGBPLPW; PL61 1160 2202 0000 0000 6189 6958</w:t>
          </w:r>
        </w:p>
        <w:p w14:paraId="1824A3EA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14:paraId="50B10CB7" w14:textId="77777777" w:rsidR="003D0039" w:rsidRPr="00975C39" w:rsidRDefault="003D0039" w:rsidP="003D0039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14:paraId="3341B7FA" w14:textId="77777777" w:rsidR="003D0039" w:rsidRPr="00DC3826" w:rsidRDefault="003D0039" w:rsidP="003D0039">
          <w:pPr>
            <w:pStyle w:val="Bezodstpw"/>
            <w:rPr>
              <w:sz w:val="22"/>
              <w:szCs w:val="22"/>
              <w:lang w:val="en-US" w:eastAsia="en-US"/>
            </w:rPr>
          </w:pPr>
          <w:r w:rsidRPr="00DC3826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GBP: BIGBPLPW; PL63 1160 2202 0000 0003 1550 1385</w:t>
          </w:r>
        </w:p>
      </w:tc>
      <w:tc>
        <w:tcPr>
          <w:tcW w:w="236" w:type="dxa"/>
        </w:tcPr>
        <w:p w14:paraId="7B3BB015" w14:textId="77777777" w:rsidR="003D0039" w:rsidRDefault="003D0039" w:rsidP="003D0039">
          <w:pPr>
            <w:pStyle w:val="Bezodstpw"/>
            <w:ind w:left="28" w:hanging="841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</w:p>
        <w:p w14:paraId="3BDF13A9" w14:textId="77777777" w:rsidR="003D0039" w:rsidRPr="000C7DE8" w:rsidRDefault="003D0039" w:rsidP="003D0039">
          <w:pPr>
            <w:rPr>
              <w:sz w:val="2"/>
              <w:szCs w:val="2"/>
            </w:rPr>
          </w:pPr>
        </w:p>
      </w:tc>
    </w:tr>
    <w:bookmarkEnd w:id="7"/>
    <w:bookmarkEnd w:id="8"/>
  </w:tbl>
  <w:p w14:paraId="0011B307" w14:textId="77777777" w:rsidR="00DB4BA8" w:rsidRPr="0062030E" w:rsidRDefault="00DB4BA8" w:rsidP="00FB6861">
    <w:pPr>
      <w:tabs>
        <w:tab w:val="left" w:pos="4050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900B" w14:textId="77777777" w:rsidR="00B80457" w:rsidRDefault="00B80457" w:rsidP="00711FED">
      <w:pPr>
        <w:spacing w:after="0" w:line="240" w:lineRule="auto"/>
      </w:pPr>
      <w:r>
        <w:separator/>
      </w:r>
    </w:p>
  </w:footnote>
  <w:footnote w:type="continuationSeparator" w:id="0">
    <w:p w14:paraId="5A5E57B5" w14:textId="77777777" w:rsidR="00B80457" w:rsidRDefault="00B80457" w:rsidP="0071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9BB5" w14:textId="77777777" w:rsidR="003D0039" w:rsidRPr="0039607A" w:rsidRDefault="003D0039" w:rsidP="00645DF8">
    <w:pPr>
      <w:pStyle w:val="listownikprs"/>
      <w:tabs>
        <w:tab w:val="left" w:pos="2220"/>
        <w:tab w:val="right" w:pos="9639"/>
      </w:tabs>
      <w:spacing w:after="0"/>
      <w:jc w:val="left"/>
      <w:rPr>
        <w:sz w:val="16"/>
        <w:szCs w:val="16"/>
      </w:rPr>
    </w:pP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3505"/>
      <w:gridCol w:w="6418"/>
    </w:tblGrid>
    <w:tr w:rsidR="003D0039" w:rsidRPr="00BF2E85" w14:paraId="56FF1EF1" w14:textId="77777777" w:rsidTr="003D0039">
      <w:trPr>
        <w:trHeight w:val="537"/>
      </w:trPr>
      <w:tc>
        <w:tcPr>
          <w:tcW w:w="3505" w:type="dxa"/>
          <w:vMerge w:val="restart"/>
          <w:shd w:val="clear" w:color="auto" w:fill="auto"/>
          <w:vAlign w:val="center"/>
        </w:tcPr>
        <w:p w14:paraId="549C546E" w14:textId="4B84E5D4" w:rsidR="003D0039" w:rsidRDefault="009E53B2" w:rsidP="003D0039">
          <w:pPr>
            <w:pStyle w:val="Nagwek"/>
            <w:ind w:hanging="105"/>
            <w:jc w:val="left"/>
          </w:pPr>
          <w:r w:rsidRPr="00D440AA">
            <w:rPr>
              <w:noProof/>
              <w:lang w:eastAsia="pl-PL"/>
            </w:rPr>
            <w:drawing>
              <wp:inline distT="0" distB="0" distL="0" distR="0" wp14:anchorId="7B88F8A3" wp14:editId="27964940">
                <wp:extent cx="883920" cy="1188720"/>
                <wp:effectExtent l="0" t="0" r="0" b="0"/>
                <wp:docPr id="1" name="Obraz 9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8" w:type="dxa"/>
          <w:shd w:val="clear" w:color="auto" w:fill="auto"/>
          <w:vAlign w:val="center"/>
        </w:tcPr>
        <w:p w14:paraId="0C5FEC76" w14:textId="77777777" w:rsidR="003D0039" w:rsidRPr="009A00E7" w:rsidRDefault="003D0039" w:rsidP="00925D6C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</w:p>
      </w:tc>
    </w:tr>
    <w:tr w:rsidR="003D0039" w:rsidRPr="004D37E6" w14:paraId="15C814F2" w14:textId="77777777" w:rsidTr="003D0039">
      <w:trPr>
        <w:trHeight w:hRule="exact" w:val="1025"/>
      </w:trPr>
      <w:tc>
        <w:tcPr>
          <w:tcW w:w="3505" w:type="dxa"/>
          <w:vMerge/>
          <w:shd w:val="clear" w:color="auto" w:fill="auto"/>
          <w:vAlign w:val="center"/>
        </w:tcPr>
        <w:p w14:paraId="1452E69C" w14:textId="77777777" w:rsidR="003D0039" w:rsidRDefault="003D0039" w:rsidP="00925D6C">
          <w:pPr>
            <w:pStyle w:val="Nagwek"/>
            <w:rPr>
              <w:noProof/>
            </w:rPr>
          </w:pPr>
        </w:p>
      </w:tc>
      <w:tc>
        <w:tcPr>
          <w:tcW w:w="6418" w:type="dxa"/>
          <w:tcBorders>
            <w:right w:val="single" w:sz="12" w:space="0" w:color="ED7D31"/>
          </w:tcBorders>
          <w:shd w:val="clear" w:color="auto" w:fill="auto"/>
          <w:vAlign w:val="center"/>
        </w:tcPr>
        <w:p w14:paraId="4B65A718" w14:textId="77777777" w:rsidR="003D0039" w:rsidRPr="009A00E7" w:rsidRDefault="003D0039" w:rsidP="00925D6C">
          <w:pPr>
            <w:pStyle w:val="Bezodstpw"/>
            <w:ind w:right="17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 w:rsidRPr="00B44E71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 xml:space="preserve">BIURO CERTYFIKACJI </w:t>
          </w:r>
          <w:r w:rsidRPr="005126DB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WYROBÓW I OSÓB</w:t>
          </w: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br/>
          </w: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cw</w:t>
          </w:r>
          <w:r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8C3AB6" w:rsidRPr="008C3AB6" w14:paraId="2FC28014" w14:textId="77777777" w:rsidTr="003D0039">
      <w:trPr>
        <w:trHeight w:hRule="exact" w:val="536"/>
      </w:trPr>
      <w:tc>
        <w:tcPr>
          <w:tcW w:w="3505" w:type="dxa"/>
          <w:vMerge/>
          <w:shd w:val="clear" w:color="auto" w:fill="auto"/>
          <w:vAlign w:val="center"/>
        </w:tcPr>
        <w:p w14:paraId="37D8377F" w14:textId="77777777" w:rsidR="003D0039" w:rsidRDefault="003D0039" w:rsidP="00925D6C">
          <w:pPr>
            <w:pStyle w:val="Nagwek"/>
            <w:rPr>
              <w:noProof/>
            </w:rPr>
          </w:pPr>
        </w:p>
      </w:tc>
      <w:tc>
        <w:tcPr>
          <w:tcW w:w="6418" w:type="dxa"/>
          <w:shd w:val="clear" w:color="auto" w:fill="auto"/>
          <w:vAlign w:val="center"/>
        </w:tcPr>
        <w:p w14:paraId="7CD5C3B9" w14:textId="5EA6FBF7" w:rsidR="003D0039" w:rsidRPr="008C3AB6" w:rsidRDefault="003D0039" w:rsidP="0023782A">
          <w:pPr>
            <w:pStyle w:val="Bezodstpw"/>
            <w:jc w:val="right"/>
            <w:rPr>
              <w:rFonts w:ascii="Calibri" w:hAnsi="Calibri" w:cs="Calibri"/>
              <w:sz w:val="12"/>
              <w:szCs w:val="12"/>
              <w:lang w:val="en-US"/>
            </w:rPr>
          </w:pPr>
          <w:r w:rsidRPr="008C3AB6">
            <w:rPr>
              <w:rFonts w:ascii="Calibri" w:hAnsi="Calibri" w:cs="Calibri"/>
              <w:sz w:val="12"/>
              <w:szCs w:val="12"/>
              <w:lang w:val="en-US"/>
            </w:rPr>
            <w:t>Form. 1/PCW-01 /WELD</w:t>
          </w:r>
          <w:r w:rsidRPr="008C3AB6">
            <w:rPr>
              <w:rFonts w:ascii="Calibri" w:hAnsi="Calibri" w:cs="Calibri"/>
              <w:sz w:val="12"/>
              <w:szCs w:val="12"/>
              <w:lang w:val="en-US"/>
            </w:rPr>
            <w:br/>
          </w:r>
          <w:r w:rsidR="00B50A0F" w:rsidRPr="00AA71C2">
            <w:rPr>
              <w:rFonts w:ascii="Calibri" w:hAnsi="Calibri" w:cs="Calibri"/>
              <w:sz w:val="12"/>
              <w:szCs w:val="12"/>
              <w:lang w:val="en-US"/>
            </w:rPr>
            <w:t>2023-</w:t>
          </w:r>
          <w:r w:rsidR="007B2AA2" w:rsidRPr="00AA71C2">
            <w:rPr>
              <w:rFonts w:ascii="Calibri" w:hAnsi="Calibri" w:cs="Calibri"/>
              <w:sz w:val="12"/>
              <w:szCs w:val="12"/>
              <w:lang w:val="en-US"/>
            </w:rPr>
            <w:t>11-15</w:t>
          </w:r>
        </w:p>
      </w:tc>
    </w:tr>
  </w:tbl>
  <w:p w14:paraId="53B83A15" w14:textId="77777777" w:rsidR="00DB4BA8" w:rsidRPr="00A8305F" w:rsidRDefault="00DB4BA8" w:rsidP="00645DF8">
    <w:pPr>
      <w:pStyle w:val="listownikprs"/>
      <w:tabs>
        <w:tab w:val="left" w:pos="2220"/>
        <w:tab w:val="right" w:pos="9639"/>
      </w:tabs>
      <w:spacing w:after="0"/>
      <w:jc w:val="lef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4C17CA"/>
    <w:lvl w:ilvl="0">
      <w:numFmt w:val="decimal"/>
      <w:lvlText w:val="*"/>
      <w:lvlJc w:val="left"/>
    </w:lvl>
  </w:abstractNum>
  <w:abstractNum w:abstractNumId="1" w15:restartNumberingAfterBreak="0">
    <w:nsid w:val="011F33B5"/>
    <w:multiLevelType w:val="hybridMultilevel"/>
    <w:tmpl w:val="899CD12A"/>
    <w:lvl w:ilvl="0" w:tplc="EDB27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7AF"/>
    <w:multiLevelType w:val="hybridMultilevel"/>
    <w:tmpl w:val="2F86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6C3E"/>
    <w:multiLevelType w:val="hybridMultilevel"/>
    <w:tmpl w:val="753E34D2"/>
    <w:lvl w:ilvl="0" w:tplc="D938FB3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6F"/>
    <w:multiLevelType w:val="hybridMultilevel"/>
    <w:tmpl w:val="94E0EF4E"/>
    <w:lvl w:ilvl="0" w:tplc="387658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7CBA"/>
    <w:multiLevelType w:val="hybridMultilevel"/>
    <w:tmpl w:val="8378134C"/>
    <w:lvl w:ilvl="0" w:tplc="A4143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569"/>
    <w:multiLevelType w:val="hybridMultilevel"/>
    <w:tmpl w:val="F59C2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9F0"/>
    <w:multiLevelType w:val="hybridMultilevel"/>
    <w:tmpl w:val="94E0EF4E"/>
    <w:lvl w:ilvl="0" w:tplc="387658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5562"/>
    <w:multiLevelType w:val="hybridMultilevel"/>
    <w:tmpl w:val="E848B886"/>
    <w:lvl w:ilvl="0" w:tplc="63B6C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D07F1"/>
    <w:multiLevelType w:val="hybridMultilevel"/>
    <w:tmpl w:val="94E0EF4E"/>
    <w:lvl w:ilvl="0" w:tplc="387658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02A"/>
    <w:multiLevelType w:val="hybridMultilevel"/>
    <w:tmpl w:val="D61C79B2"/>
    <w:lvl w:ilvl="0" w:tplc="3DCAB8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10F2"/>
    <w:multiLevelType w:val="hybridMultilevel"/>
    <w:tmpl w:val="17FA5496"/>
    <w:lvl w:ilvl="0" w:tplc="C4D24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6F4B"/>
    <w:multiLevelType w:val="hybridMultilevel"/>
    <w:tmpl w:val="574A3E78"/>
    <w:lvl w:ilvl="0" w:tplc="8E52518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947FF2"/>
    <w:multiLevelType w:val="hybridMultilevel"/>
    <w:tmpl w:val="409E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B8A"/>
    <w:multiLevelType w:val="hybridMultilevel"/>
    <w:tmpl w:val="786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062BC"/>
    <w:multiLevelType w:val="hybridMultilevel"/>
    <w:tmpl w:val="079A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55CC7"/>
    <w:multiLevelType w:val="hybridMultilevel"/>
    <w:tmpl w:val="96F24A7E"/>
    <w:lvl w:ilvl="0" w:tplc="2990E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553"/>
    <w:multiLevelType w:val="hybridMultilevel"/>
    <w:tmpl w:val="99E6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DAD"/>
    <w:multiLevelType w:val="hybridMultilevel"/>
    <w:tmpl w:val="86D64586"/>
    <w:lvl w:ilvl="0" w:tplc="C4D24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45921">
    <w:abstractNumId w:val="6"/>
  </w:num>
  <w:num w:numId="2" w16cid:durableId="1481339060">
    <w:abstractNumId w:val="8"/>
  </w:num>
  <w:num w:numId="3" w16cid:durableId="98716802">
    <w:abstractNumId w:val="0"/>
    <w:lvlOverride w:ilvl="0">
      <w:lvl w:ilvl="0">
        <w:start w:val="1"/>
        <w:numFmt w:val="bullet"/>
        <w:lvlText w:val="–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4" w16cid:durableId="1346907717">
    <w:abstractNumId w:val="15"/>
  </w:num>
  <w:num w:numId="5" w16cid:durableId="1509976813">
    <w:abstractNumId w:val="13"/>
  </w:num>
  <w:num w:numId="6" w16cid:durableId="1639526340">
    <w:abstractNumId w:val="14"/>
  </w:num>
  <w:num w:numId="7" w16cid:durableId="825514041">
    <w:abstractNumId w:val="3"/>
  </w:num>
  <w:num w:numId="8" w16cid:durableId="1287932411">
    <w:abstractNumId w:val="10"/>
  </w:num>
  <w:num w:numId="9" w16cid:durableId="1692031864">
    <w:abstractNumId w:val="2"/>
  </w:num>
  <w:num w:numId="10" w16cid:durableId="1119950986">
    <w:abstractNumId w:val="12"/>
  </w:num>
  <w:num w:numId="11" w16cid:durableId="225189472">
    <w:abstractNumId w:val="16"/>
  </w:num>
  <w:num w:numId="12" w16cid:durableId="1982541403">
    <w:abstractNumId w:val="5"/>
  </w:num>
  <w:num w:numId="13" w16cid:durableId="150952547">
    <w:abstractNumId w:val="17"/>
  </w:num>
  <w:num w:numId="14" w16cid:durableId="1388451216">
    <w:abstractNumId w:val="9"/>
  </w:num>
  <w:num w:numId="15" w16cid:durableId="1925335026">
    <w:abstractNumId w:val="18"/>
  </w:num>
  <w:num w:numId="16" w16cid:durableId="1698699119">
    <w:abstractNumId w:val="7"/>
  </w:num>
  <w:num w:numId="17" w16cid:durableId="947197160">
    <w:abstractNumId w:val="11"/>
  </w:num>
  <w:num w:numId="18" w16cid:durableId="993490483">
    <w:abstractNumId w:val="4"/>
  </w:num>
  <w:num w:numId="19" w16cid:durableId="133302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2"/>
    <w:rsid w:val="0000341D"/>
    <w:rsid w:val="00003D0B"/>
    <w:rsid w:val="000052FE"/>
    <w:rsid w:val="00005E55"/>
    <w:rsid w:val="00006442"/>
    <w:rsid w:val="000076FE"/>
    <w:rsid w:val="00010CC4"/>
    <w:rsid w:val="00012E15"/>
    <w:rsid w:val="00013A04"/>
    <w:rsid w:val="000152E5"/>
    <w:rsid w:val="000204C8"/>
    <w:rsid w:val="000212F0"/>
    <w:rsid w:val="00022906"/>
    <w:rsid w:val="000337A7"/>
    <w:rsid w:val="0003676C"/>
    <w:rsid w:val="00042354"/>
    <w:rsid w:val="00042480"/>
    <w:rsid w:val="00042C31"/>
    <w:rsid w:val="000440C6"/>
    <w:rsid w:val="00044816"/>
    <w:rsid w:val="00044F0E"/>
    <w:rsid w:val="000472B3"/>
    <w:rsid w:val="00047A08"/>
    <w:rsid w:val="00047C6C"/>
    <w:rsid w:val="00050FD7"/>
    <w:rsid w:val="0005147F"/>
    <w:rsid w:val="00054F03"/>
    <w:rsid w:val="000565EB"/>
    <w:rsid w:val="00061A45"/>
    <w:rsid w:val="000634AE"/>
    <w:rsid w:val="00066D84"/>
    <w:rsid w:val="00067A1E"/>
    <w:rsid w:val="00070279"/>
    <w:rsid w:val="00070AD3"/>
    <w:rsid w:val="00080A48"/>
    <w:rsid w:val="00082927"/>
    <w:rsid w:val="00082DDD"/>
    <w:rsid w:val="00085D81"/>
    <w:rsid w:val="00090106"/>
    <w:rsid w:val="00092012"/>
    <w:rsid w:val="00095E77"/>
    <w:rsid w:val="0009743D"/>
    <w:rsid w:val="000A1B9D"/>
    <w:rsid w:val="000A1D79"/>
    <w:rsid w:val="000A3793"/>
    <w:rsid w:val="000B0A59"/>
    <w:rsid w:val="000B39E1"/>
    <w:rsid w:val="000C1B04"/>
    <w:rsid w:val="000D027F"/>
    <w:rsid w:val="000D03E7"/>
    <w:rsid w:val="000D7342"/>
    <w:rsid w:val="000E03AF"/>
    <w:rsid w:val="000F2788"/>
    <w:rsid w:val="000F34BD"/>
    <w:rsid w:val="000F3640"/>
    <w:rsid w:val="000F422C"/>
    <w:rsid w:val="000F473B"/>
    <w:rsid w:val="000F5154"/>
    <w:rsid w:val="000F6419"/>
    <w:rsid w:val="000F7525"/>
    <w:rsid w:val="000F7EEA"/>
    <w:rsid w:val="001056F5"/>
    <w:rsid w:val="0011103D"/>
    <w:rsid w:val="00111C1E"/>
    <w:rsid w:val="0011217E"/>
    <w:rsid w:val="00112348"/>
    <w:rsid w:val="001149BE"/>
    <w:rsid w:val="00115734"/>
    <w:rsid w:val="00116ED1"/>
    <w:rsid w:val="0012267B"/>
    <w:rsid w:val="00124610"/>
    <w:rsid w:val="00125C05"/>
    <w:rsid w:val="00125C3C"/>
    <w:rsid w:val="00127AF7"/>
    <w:rsid w:val="00130DAA"/>
    <w:rsid w:val="00131C73"/>
    <w:rsid w:val="00133381"/>
    <w:rsid w:val="001334B9"/>
    <w:rsid w:val="0013494A"/>
    <w:rsid w:val="00140F6E"/>
    <w:rsid w:val="0014168C"/>
    <w:rsid w:val="00142C87"/>
    <w:rsid w:val="00144DD3"/>
    <w:rsid w:val="00146A54"/>
    <w:rsid w:val="0014722A"/>
    <w:rsid w:val="00153D4E"/>
    <w:rsid w:val="00157E17"/>
    <w:rsid w:val="00161C8D"/>
    <w:rsid w:val="00164C95"/>
    <w:rsid w:val="001707A1"/>
    <w:rsid w:val="001729B0"/>
    <w:rsid w:val="001752F8"/>
    <w:rsid w:val="00183D9D"/>
    <w:rsid w:val="00187075"/>
    <w:rsid w:val="001915B5"/>
    <w:rsid w:val="00192D48"/>
    <w:rsid w:val="00193B4D"/>
    <w:rsid w:val="00196A97"/>
    <w:rsid w:val="00197A3C"/>
    <w:rsid w:val="001A056A"/>
    <w:rsid w:val="001A42F3"/>
    <w:rsid w:val="001A7DF7"/>
    <w:rsid w:val="001B5112"/>
    <w:rsid w:val="001B67A5"/>
    <w:rsid w:val="001C0A44"/>
    <w:rsid w:val="001C1457"/>
    <w:rsid w:val="001C4C3B"/>
    <w:rsid w:val="001C5FAE"/>
    <w:rsid w:val="001D1016"/>
    <w:rsid w:val="001D2AB8"/>
    <w:rsid w:val="001D46FE"/>
    <w:rsid w:val="001D4BCA"/>
    <w:rsid w:val="001D4D86"/>
    <w:rsid w:val="001E6805"/>
    <w:rsid w:val="001E7C39"/>
    <w:rsid w:val="001F3678"/>
    <w:rsid w:val="001F5394"/>
    <w:rsid w:val="001F5F92"/>
    <w:rsid w:val="001F7205"/>
    <w:rsid w:val="00203FC2"/>
    <w:rsid w:val="00206C2E"/>
    <w:rsid w:val="0020729B"/>
    <w:rsid w:val="002119B7"/>
    <w:rsid w:val="0021227B"/>
    <w:rsid w:val="00217B4A"/>
    <w:rsid w:val="00220245"/>
    <w:rsid w:val="0022197D"/>
    <w:rsid w:val="00221D2F"/>
    <w:rsid w:val="00225829"/>
    <w:rsid w:val="00231E3F"/>
    <w:rsid w:val="00232250"/>
    <w:rsid w:val="0023782A"/>
    <w:rsid w:val="002418CC"/>
    <w:rsid w:val="0024575C"/>
    <w:rsid w:val="002519F9"/>
    <w:rsid w:val="0025313C"/>
    <w:rsid w:val="00256A3E"/>
    <w:rsid w:val="00260A19"/>
    <w:rsid w:val="00261B7F"/>
    <w:rsid w:val="0026211A"/>
    <w:rsid w:val="00262D1E"/>
    <w:rsid w:val="00263F0C"/>
    <w:rsid w:val="0026669A"/>
    <w:rsid w:val="00267236"/>
    <w:rsid w:val="00267842"/>
    <w:rsid w:val="002726C3"/>
    <w:rsid w:val="00274EA9"/>
    <w:rsid w:val="00276386"/>
    <w:rsid w:val="00280EC2"/>
    <w:rsid w:val="00280FF5"/>
    <w:rsid w:val="00281A44"/>
    <w:rsid w:val="002821A4"/>
    <w:rsid w:val="00282FA8"/>
    <w:rsid w:val="00284A4E"/>
    <w:rsid w:val="002866BD"/>
    <w:rsid w:val="0029358C"/>
    <w:rsid w:val="00294B71"/>
    <w:rsid w:val="00296B06"/>
    <w:rsid w:val="00297F0B"/>
    <w:rsid w:val="002A3D88"/>
    <w:rsid w:val="002A41BD"/>
    <w:rsid w:val="002A5AC8"/>
    <w:rsid w:val="002B0BD5"/>
    <w:rsid w:val="002B37D3"/>
    <w:rsid w:val="002B41CD"/>
    <w:rsid w:val="002C0EE7"/>
    <w:rsid w:val="002C1D60"/>
    <w:rsid w:val="002C3E41"/>
    <w:rsid w:val="002C5E54"/>
    <w:rsid w:val="002C6A19"/>
    <w:rsid w:val="002D1A4D"/>
    <w:rsid w:val="002D4DFF"/>
    <w:rsid w:val="002D4FDE"/>
    <w:rsid w:val="002D54C9"/>
    <w:rsid w:val="002E3174"/>
    <w:rsid w:val="002E3982"/>
    <w:rsid w:val="002E3D0C"/>
    <w:rsid w:val="002E4486"/>
    <w:rsid w:val="002F13C4"/>
    <w:rsid w:val="002F2B86"/>
    <w:rsid w:val="002F4EC0"/>
    <w:rsid w:val="002F73E9"/>
    <w:rsid w:val="002F7D3B"/>
    <w:rsid w:val="0031031C"/>
    <w:rsid w:val="00310FC2"/>
    <w:rsid w:val="00311183"/>
    <w:rsid w:val="00314BB4"/>
    <w:rsid w:val="0031584B"/>
    <w:rsid w:val="00321008"/>
    <w:rsid w:val="00325BAD"/>
    <w:rsid w:val="0032737B"/>
    <w:rsid w:val="00327B50"/>
    <w:rsid w:val="00330D53"/>
    <w:rsid w:val="0033128D"/>
    <w:rsid w:val="003368D6"/>
    <w:rsid w:val="00344DB4"/>
    <w:rsid w:val="00345D2B"/>
    <w:rsid w:val="003470CF"/>
    <w:rsid w:val="00350E17"/>
    <w:rsid w:val="003540A4"/>
    <w:rsid w:val="00355B40"/>
    <w:rsid w:val="00360E7B"/>
    <w:rsid w:val="00364A71"/>
    <w:rsid w:val="00364C7A"/>
    <w:rsid w:val="00365C37"/>
    <w:rsid w:val="00372B37"/>
    <w:rsid w:val="00373F73"/>
    <w:rsid w:val="00375801"/>
    <w:rsid w:val="003776CC"/>
    <w:rsid w:val="00382E64"/>
    <w:rsid w:val="00383FA0"/>
    <w:rsid w:val="00385D9C"/>
    <w:rsid w:val="00391139"/>
    <w:rsid w:val="003917B0"/>
    <w:rsid w:val="00392DEB"/>
    <w:rsid w:val="00393529"/>
    <w:rsid w:val="0039607A"/>
    <w:rsid w:val="0039687C"/>
    <w:rsid w:val="00396DF3"/>
    <w:rsid w:val="00397228"/>
    <w:rsid w:val="003A15E3"/>
    <w:rsid w:val="003A6C94"/>
    <w:rsid w:val="003C1BA8"/>
    <w:rsid w:val="003C29CB"/>
    <w:rsid w:val="003C3589"/>
    <w:rsid w:val="003C6294"/>
    <w:rsid w:val="003D0039"/>
    <w:rsid w:val="003D0CB4"/>
    <w:rsid w:val="003D0FE3"/>
    <w:rsid w:val="003D4AB4"/>
    <w:rsid w:val="003D5DE0"/>
    <w:rsid w:val="003D6EDA"/>
    <w:rsid w:val="003E1E83"/>
    <w:rsid w:val="003E4201"/>
    <w:rsid w:val="003E62CB"/>
    <w:rsid w:val="003E64A2"/>
    <w:rsid w:val="003E6A41"/>
    <w:rsid w:val="003E71D9"/>
    <w:rsid w:val="003F0715"/>
    <w:rsid w:val="003F5CBC"/>
    <w:rsid w:val="0040156D"/>
    <w:rsid w:val="00401675"/>
    <w:rsid w:val="004042F5"/>
    <w:rsid w:val="00405DC4"/>
    <w:rsid w:val="00406179"/>
    <w:rsid w:val="00415D56"/>
    <w:rsid w:val="00417DB0"/>
    <w:rsid w:val="00423C7D"/>
    <w:rsid w:val="00424FE7"/>
    <w:rsid w:val="004307BB"/>
    <w:rsid w:val="00436007"/>
    <w:rsid w:val="00443A70"/>
    <w:rsid w:val="00443D00"/>
    <w:rsid w:val="00443EBE"/>
    <w:rsid w:val="004450DD"/>
    <w:rsid w:val="004460A4"/>
    <w:rsid w:val="0044674D"/>
    <w:rsid w:val="00454663"/>
    <w:rsid w:val="004552DF"/>
    <w:rsid w:val="0045537D"/>
    <w:rsid w:val="00460B4C"/>
    <w:rsid w:val="00461028"/>
    <w:rsid w:val="0046158A"/>
    <w:rsid w:val="00463554"/>
    <w:rsid w:val="00463D71"/>
    <w:rsid w:val="00464919"/>
    <w:rsid w:val="00465EEB"/>
    <w:rsid w:val="00470E1F"/>
    <w:rsid w:val="00470EFB"/>
    <w:rsid w:val="00473D49"/>
    <w:rsid w:val="00474219"/>
    <w:rsid w:val="00475CC4"/>
    <w:rsid w:val="00475EAC"/>
    <w:rsid w:val="0047604F"/>
    <w:rsid w:val="00481DDE"/>
    <w:rsid w:val="004838CF"/>
    <w:rsid w:val="004849FC"/>
    <w:rsid w:val="00484A8E"/>
    <w:rsid w:val="00487A26"/>
    <w:rsid w:val="004910CD"/>
    <w:rsid w:val="0049166F"/>
    <w:rsid w:val="00492F9A"/>
    <w:rsid w:val="004939A1"/>
    <w:rsid w:val="00494BD6"/>
    <w:rsid w:val="004961F3"/>
    <w:rsid w:val="004972B2"/>
    <w:rsid w:val="004A22B8"/>
    <w:rsid w:val="004A3A0F"/>
    <w:rsid w:val="004A4324"/>
    <w:rsid w:val="004A5CD2"/>
    <w:rsid w:val="004A60C2"/>
    <w:rsid w:val="004A66AE"/>
    <w:rsid w:val="004B0237"/>
    <w:rsid w:val="004B1FDC"/>
    <w:rsid w:val="004B391E"/>
    <w:rsid w:val="004B40A7"/>
    <w:rsid w:val="004B4C16"/>
    <w:rsid w:val="004B52F1"/>
    <w:rsid w:val="004C1FE6"/>
    <w:rsid w:val="004C6163"/>
    <w:rsid w:val="004D3FA3"/>
    <w:rsid w:val="004D5AAA"/>
    <w:rsid w:val="004D5DAC"/>
    <w:rsid w:val="004D6ABA"/>
    <w:rsid w:val="004E0B01"/>
    <w:rsid w:val="004E264E"/>
    <w:rsid w:val="004E26E5"/>
    <w:rsid w:val="004E2BF4"/>
    <w:rsid w:val="004E37B6"/>
    <w:rsid w:val="004E63F2"/>
    <w:rsid w:val="004E6977"/>
    <w:rsid w:val="004F0361"/>
    <w:rsid w:val="004F1D5B"/>
    <w:rsid w:val="004F6BB9"/>
    <w:rsid w:val="00500053"/>
    <w:rsid w:val="00500A28"/>
    <w:rsid w:val="00502EB2"/>
    <w:rsid w:val="00505C49"/>
    <w:rsid w:val="0051096F"/>
    <w:rsid w:val="00513E81"/>
    <w:rsid w:val="00514EEE"/>
    <w:rsid w:val="0051685E"/>
    <w:rsid w:val="00521EEC"/>
    <w:rsid w:val="00522824"/>
    <w:rsid w:val="00533058"/>
    <w:rsid w:val="00533676"/>
    <w:rsid w:val="005344C2"/>
    <w:rsid w:val="0053493B"/>
    <w:rsid w:val="005350DF"/>
    <w:rsid w:val="0053519C"/>
    <w:rsid w:val="00540313"/>
    <w:rsid w:val="00541CC0"/>
    <w:rsid w:val="00542323"/>
    <w:rsid w:val="00544088"/>
    <w:rsid w:val="005462E6"/>
    <w:rsid w:val="0054636D"/>
    <w:rsid w:val="0054657D"/>
    <w:rsid w:val="00546E92"/>
    <w:rsid w:val="00546F01"/>
    <w:rsid w:val="00555266"/>
    <w:rsid w:val="005603B8"/>
    <w:rsid w:val="0056437A"/>
    <w:rsid w:val="00564DFF"/>
    <w:rsid w:val="00570D68"/>
    <w:rsid w:val="005729B9"/>
    <w:rsid w:val="00572B06"/>
    <w:rsid w:val="00572C67"/>
    <w:rsid w:val="00574232"/>
    <w:rsid w:val="005756A1"/>
    <w:rsid w:val="005830A1"/>
    <w:rsid w:val="00587186"/>
    <w:rsid w:val="00593EB4"/>
    <w:rsid w:val="00595BF1"/>
    <w:rsid w:val="005A0096"/>
    <w:rsid w:val="005A35C6"/>
    <w:rsid w:val="005A5253"/>
    <w:rsid w:val="005A6D85"/>
    <w:rsid w:val="005A724D"/>
    <w:rsid w:val="005B2D41"/>
    <w:rsid w:val="005B3C7D"/>
    <w:rsid w:val="005B4F80"/>
    <w:rsid w:val="005B5B23"/>
    <w:rsid w:val="005B6563"/>
    <w:rsid w:val="005B72DD"/>
    <w:rsid w:val="005C052A"/>
    <w:rsid w:val="005C09FD"/>
    <w:rsid w:val="005C207B"/>
    <w:rsid w:val="005C66AC"/>
    <w:rsid w:val="005D02D6"/>
    <w:rsid w:val="005D1D6B"/>
    <w:rsid w:val="005D2BE0"/>
    <w:rsid w:val="005D4DF5"/>
    <w:rsid w:val="005E026C"/>
    <w:rsid w:val="005E0C09"/>
    <w:rsid w:val="005E1BD6"/>
    <w:rsid w:val="005E587B"/>
    <w:rsid w:val="005F44D1"/>
    <w:rsid w:val="005F5766"/>
    <w:rsid w:val="0060154B"/>
    <w:rsid w:val="00601F85"/>
    <w:rsid w:val="00602FFD"/>
    <w:rsid w:val="00610D7F"/>
    <w:rsid w:val="00612581"/>
    <w:rsid w:val="006149AE"/>
    <w:rsid w:val="0061676A"/>
    <w:rsid w:val="0062030E"/>
    <w:rsid w:val="00621BB5"/>
    <w:rsid w:val="00622434"/>
    <w:rsid w:val="0062575C"/>
    <w:rsid w:val="00625A35"/>
    <w:rsid w:val="00627D48"/>
    <w:rsid w:val="006302AF"/>
    <w:rsid w:val="00633DB7"/>
    <w:rsid w:val="00636477"/>
    <w:rsid w:val="006403CA"/>
    <w:rsid w:val="006416DF"/>
    <w:rsid w:val="0064249F"/>
    <w:rsid w:val="006436AB"/>
    <w:rsid w:val="00645DF8"/>
    <w:rsid w:val="006465E3"/>
    <w:rsid w:val="00650A3D"/>
    <w:rsid w:val="006540A0"/>
    <w:rsid w:val="00657771"/>
    <w:rsid w:val="00664B02"/>
    <w:rsid w:val="00666E03"/>
    <w:rsid w:val="006710D0"/>
    <w:rsid w:val="00671F66"/>
    <w:rsid w:val="0067509D"/>
    <w:rsid w:val="00677E97"/>
    <w:rsid w:val="00682D1F"/>
    <w:rsid w:val="006843C7"/>
    <w:rsid w:val="00692B95"/>
    <w:rsid w:val="006935A2"/>
    <w:rsid w:val="00694FFC"/>
    <w:rsid w:val="006950C4"/>
    <w:rsid w:val="00696034"/>
    <w:rsid w:val="00697DA2"/>
    <w:rsid w:val="006A0D63"/>
    <w:rsid w:val="006A10D2"/>
    <w:rsid w:val="006A4032"/>
    <w:rsid w:val="006A4B46"/>
    <w:rsid w:val="006A4BBD"/>
    <w:rsid w:val="006A5096"/>
    <w:rsid w:val="006B52C7"/>
    <w:rsid w:val="006B63AC"/>
    <w:rsid w:val="006B6C8A"/>
    <w:rsid w:val="006B7B32"/>
    <w:rsid w:val="006C2643"/>
    <w:rsid w:val="006C49A6"/>
    <w:rsid w:val="006C695A"/>
    <w:rsid w:val="006C6AC4"/>
    <w:rsid w:val="006D335F"/>
    <w:rsid w:val="006D4415"/>
    <w:rsid w:val="006D4C7B"/>
    <w:rsid w:val="006D4DD5"/>
    <w:rsid w:val="006D4F06"/>
    <w:rsid w:val="006D62AA"/>
    <w:rsid w:val="006D649F"/>
    <w:rsid w:val="006E40D3"/>
    <w:rsid w:val="006E764A"/>
    <w:rsid w:val="006F0249"/>
    <w:rsid w:val="006F036F"/>
    <w:rsid w:val="006F4072"/>
    <w:rsid w:val="007044AF"/>
    <w:rsid w:val="00704DA3"/>
    <w:rsid w:val="00710A70"/>
    <w:rsid w:val="00711A22"/>
    <w:rsid w:val="00711FED"/>
    <w:rsid w:val="0071636A"/>
    <w:rsid w:val="00717CEF"/>
    <w:rsid w:val="007207FD"/>
    <w:rsid w:val="00723A3D"/>
    <w:rsid w:val="00726166"/>
    <w:rsid w:val="00731A78"/>
    <w:rsid w:val="00731FFB"/>
    <w:rsid w:val="00733372"/>
    <w:rsid w:val="0073674C"/>
    <w:rsid w:val="00737F57"/>
    <w:rsid w:val="0074401C"/>
    <w:rsid w:val="00744FEE"/>
    <w:rsid w:val="007457A6"/>
    <w:rsid w:val="00746CAE"/>
    <w:rsid w:val="007472EA"/>
    <w:rsid w:val="00751352"/>
    <w:rsid w:val="00752820"/>
    <w:rsid w:val="007535A5"/>
    <w:rsid w:val="00754C3E"/>
    <w:rsid w:val="00756E38"/>
    <w:rsid w:val="00761933"/>
    <w:rsid w:val="007659DC"/>
    <w:rsid w:val="00767533"/>
    <w:rsid w:val="00772052"/>
    <w:rsid w:val="00774D98"/>
    <w:rsid w:val="00781E7B"/>
    <w:rsid w:val="007844D0"/>
    <w:rsid w:val="007849DD"/>
    <w:rsid w:val="00794F8F"/>
    <w:rsid w:val="00795AC0"/>
    <w:rsid w:val="007A0F86"/>
    <w:rsid w:val="007A1977"/>
    <w:rsid w:val="007A1D39"/>
    <w:rsid w:val="007A545B"/>
    <w:rsid w:val="007B2AA2"/>
    <w:rsid w:val="007B3AC6"/>
    <w:rsid w:val="007B61BD"/>
    <w:rsid w:val="007B64F8"/>
    <w:rsid w:val="007C3962"/>
    <w:rsid w:val="007C46CF"/>
    <w:rsid w:val="007C5A27"/>
    <w:rsid w:val="007C5CD7"/>
    <w:rsid w:val="007D256A"/>
    <w:rsid w:val="007D287D"/>
    <w:rsid w:val="007D3D38"/>
    <w:rsid w:val="007D4DBC"/>
    <w:rsid w:val="007D7F4F"/>
    <w:rsid w:val="007E65E3"/>
    <w:rsid w:val="007F4D55"/>
    <w:rsid w:val="007F5796"/>
    <w:rsid w:val="007F5916"/>
    <w:rsid w:val="008026FB"/>
    <w:rsid w:val="00807EFD"/>
    <w:rsid w:val="008149E0"/>
    <w:rsid w:val="00814EA4"/>
    <w:rsid w:val="008217FB"/>
    <w:rsid w:val="00823CBF"/>
    <w:rsid w:val="008240E3"/>
    <w:rsid w:val="00832ECE"/>
    <w:rsid w:val="008346BA"/>
    <w:rsid w:val="0083784A"/>
    <w:rsid w:val="008378D3"/>
    <w:rsid w:val="0084026B"/>
    <w:rsid w:val="00843B9C"/>
    <w:rsid w:val="008463E8"/>
    <w:rsid w:val="00847E46"/>
    <w:rsid w:val="0085130F"/>
    <w:rsid w:val="00856BDC"/>
    <w:rsid w:val="00862C51"/>
    <w:rsid w:val="00864E4D"/>
    <w:rsid w:val="00865600"/>
    <w:rsid w:val="00870681"/>
    <w:rsid w:val="00871BF0"/>
    <w:rsid w:val="008771EF"/>
    <w:rsid w:val="00877CBE"/>
    <w:rsid w:val="00881396"/>
    <w:rsid w:val="0088490A"/>
    <w:rsid w:val="00885FC7"/>
    <w:rsid w:val="00891F4A"/>
    <w:rsid w:val="00892D9C"/>
    <w:rsid w:val="008934E0"/>
    <w:rsid w:val="00895B8C"/>
    <w:rsid w:val="008A4A96"/>
    <w:rsid w:val="008A5903"/>
    <w:rsid w:val="008A79B5"/>
    <w:rsid w:val="008B0887"/>
    <w:rsid w:val="008B2F7B"/>
    <w:rsid w:val="008B3CC9"/>
    <w:rsid w:val="008B44D4"/>
    <w:rsid w:val="008C3AB6"/>
    <w:rsid w:val="008C3BA0"/>
    <w:rsid w:val="008C59F2"/>
    <w:rsid w:val="008D2726"/>
    <w:rsid w:val="008D2A6D"/>
    <w:rsid w:val="008D415D"/>
    <w:rsid w:val="008D7707"/>
    <w:rsid w:val="008D789A"/>
    <w:rsid w:val="008D7ABD"/>
    <w:rsid w:val="008E16B3"/>
    <w:rsid w:val="008E4647"/>
    <w:rsid w:val="008F0A5B"/>
    <w:rsid w:val="008F0B37"/>
    <w:rsid w:val="008F1166"/>
    <w:rsid w:val="008F14CF"/>
    <w:rsid w:val="008F3126"/>
    <w:rsid w:val="008F3496"/>
    <w:rsid w:val="008F58D7"/>
    <w:rsid w:val="00903CE6"/>
    <w:rsid w:val="00905A4B"/>
    <w:rsid w:val="009118AB"/>
    <w:rsid w:val="009134EF"/>
    <w:rsid w:val="00915E2E"/>
    <w:rsid w:val="009246F3"/>
    <w:rsid w:val="00925D6C"/>
    <w:rsid w:val="00930940"/>
    <w:rsid w:val="009314F5"/>
    <w:rsid w:val="0093429E"/>
    <w:rsid w:val="0094131D"/>
    <w:rsid w:val="009415FA"/>
    <w:rsid w:val="00942B70"/>
    <w:rsid w:val="00947E2E"/>
    <w:rsid w:val="009516A8"/>
    <w:rsid w:val="00951CC1"/>
    <w:rsid w:val="00952200"/>
    <w:rsid w:val="00953883"/>
    <w:rsid w:val="00953AB0"/>
    <w:rsid w:val="00954962"/>
    <w:rsid w:val="00954F6D"/>
    <w:rsid w:val="0096265F"/>
    <w:rsid w:val="00962E61"/>
    <w:rsid w:val="00967F6D"/>
    <w:rsid w:val="00971CBC"/>
    <w:rsid w:val="00977731"/>
    <w:rsid w:val="00987DD3"/>
    <w:rsid w:val="00993C1E"/>
    <w:rsid w:val="00994387"/>
    <w:rsid w:val="009947C5"/>
    <w:rsid w:val="00997250"/>
    <w:rsid w:val="009976E2"/>
    <w:rsid w:val="009A010B"/>
    <w:rsid w:val="009A1A39"/>
    <w:rsid w:val="009A3633"/>
    <w:rsid w:val="009A3691"/>
    <w:rsid w:val="009A4917"/>
    <w:rsid w:val="009A6708"/>
    <w:rsid w:val="009B1C8F"/>
    <w:rsid w:val="009B4D2F"/>
    <w:rsid w:val="009B60A8"/>
    <w:rsid w:val="009C1A26"/>
    <w:rsid w:val="009D0D1F"/>
    <w:rsid w:val="009D3DC7"/>
    <w:rsid w:val="009D44BF"/>
    <w:rsid w:val="009E0CE6"/>
    <w:rsid w:val="009E1972"/>
    <w:rsid w:val="009E2059"/>
    <w:rsid w:val="009E53B2"/>
    <w:rsid w:val="009F068B"/>
    <w:rsid w:val="009F1514"/>
    <w:rsid w:val="009F2C77"/>
    <w:rsid w:val="009F4A5D"/>
    <w:rsid w:val="009F78DA"/>
    <w:rsid w:val="00A01D27"/>
    <w:rsid w:val="00A023B5"/>
    <w:rsid w:val="00A05E96"/>
    <w:rsid w:val="00A07A1C"/>
    <w:rsid w:val="00A07ECB"/>
    <w:rsid w:val="00A107E1"/>
    <w:rsid w:val="00A11B22"/>
    <w:rsid w:val="00A1570D"/>
    <w:rsid w:val="00A16443"/>
    <w:rsid w:val="00A17732"/>
    <w:rsid w:val="00A221EB"/>
    <w:rsid w:val="00A225DE"/>
    <w:rsid w:val="00A265E8"/>
    <w:rsid w:val="00A26978"/>
    <w:rsid w:val="00A26F0F"/>
    <w:rsid w:val="00A2721C"/>
    <w:rsid w:val="00A32D5F"/>
    <w:rsid w:val="00A33B6C"/>
    <w:rsid w:val="00A36AE3"/>
    <w:rsid w:val="00A421F6"/>
    <w:rsid w:val="00A44208"/>
    <w:rsid w:val="00A4506F"/>
    <w:rsid w:val="00A53758"/>
    <w:rsid w:val="00A5441A"/>
    <w:rsid w:val="00A55B07"/>
    <w:rsid w:val="00A56DB6"/>
    <w:rsid w:val="00A614D1"/>
    <w:rsid w:val="00A617A1"/>
    <w:rsid w:val="00A62323"/>
    <w:rsid w:val="00A62762"/>
    <w:rsid w:val="00A651FC"/>
    <w:rsid w:val="00A761B3"/>
    <w:rsid w:val="00A76D37"/>
    <w:rsid w:val="00A80159"/>
    <w:rsid w:val="00A80B49"/>
    <w:rsid w:val="00A8305F"/>
    <w:rsid w:val="00A83A2D"/>
    <w:rsid w:val="00A871CE"/>
    <w:rsid w:val="00A90095"/>
    <w:rsid w:val="00A92391"/>
    <w:rsid w:val="00A97696"/>
    <w:rsid w:val="00AA0961"/>
    <w:rsid w:val="00AA0E41"/>
    <w:rsid w:val="00AA5FEA"/>
    <w:rsid w:val="00AA65EA"/>
    <w:rsid w:val="00AA71C2"/>
    <w:rsid w:val="00AA7B11"/>
    <w:rsid w:val="00AB0A9E"/>
    <w:rsid w:val="00AB4EB3"/>
    <w:rsid w:val="00AD2D1E"/>
    <w:rsid w:val="00AD4FE5"/>
    <w:rsid w:val="00AD79E3"/>
    <w:rsid w:val="00AE02F6"/>
    <w:rsid w:val="00AE046B"/>
    <w:rsid w:val="00AE2575"/>
    <w:rsid w:val="00AE5B92"/>
    <w:rsid w:val="00AF06DA"/>
    <w:rsid w:val="00AF1844"/>
    <w:rsid w:val="00AF1882"/>
    <w:rsid w:val="00AF5517"/>
    <w:rsid w:val="00AF76E4"/>
    <w:rsid w:val="00AF7743"/>
    <w:rsid w:val="00B01DAC"/>
    <w:rsid w:val="00B020EE"/>
    <w:rsid w:val="00B04867"/>
    <w:rsid w:val="00B064AF"/>
    <w:rsid w:val="00B077EC"/>
    <w:rsid w:val="00B10E1D"/>
    <w:rsid w:val="00B22DAB"/>
    <w:rsid w:val="00B26040"/>
    <w:rsid w:val="00B30E7A"/>
    <w:rsid w:val="00B3116C"/>
    <w:rsid w:val="00B31A44"/>
    <w:rsid w:val="00B32259"/>
    <w:rsid w:val="00B32C10"/>
    <w:rsid w:val="00B3613C"/>
    <w:rsid w:val="00B36792"/>
    <w:rsid w:val="00B40B36"/>
    <w:rsid w:val="00B4179A"/>
    <w:rsid w:val="00B41DC3"/>
    <w:rsid w:val="00B432A7"/>
    <w:rsid w:val="00B43A92"/>
    <w:rsid w:val="00B50A0F"/>
    <w:rsid w:val="00B53114"/>
    <w:rsid w:val="00B549A3"/>
    <w:rsid w:val="00B56569"/>
    <w:rsid w:val="00B56B92"/>
    <w:rsid w:val="00B61252"/>
    <w:rsid w:val="00B6130E"/>
    <w:rsid w:val="00B61625"/>
    <w:rsid w:val="00B61C31"/>
    <w:rsid w:val="00B62D13"/>
    <w:rsid w:val="00B646B2"/>
    <w:rsid w:val="00B65ED9"/>
    <w:rsid w:val="00B7350D"/>
    <w:rsid w:val="00B76472"/>
    <w:rsid w:val="00B80457"/>
    <w:rsid w:val="00B805DE"/>
    <w:rsid w:val="00B8307B"/>
    <w:rsid w:val="00B848FA"/>
    <w:rsid w:val="00B84DFD"/>
    <w:rsid w:val="00B93BF6"/>
    <w:rsid w:val="00B956BF"/>
    <w:rsid w:val="00B97809"/>
    <w:rsid w:val="00BA2ACB"/>
    <w:rsid w:val="00BA4D5F"/>
    <w:rsid w:val="00BA52D1"/>
    <w:rsid w:val="00BA553C"/>
    <w:rsid w:val="00BA6207"/>
    <w:rsid w:val="00BA64C7"/>
    <w:rsid w:val="00BA6B33"/>
    <w:rsid w:val="00BA73D2"/>
    <w:rsid w:val="00BA74DB"/>
    <w:rsid w:val="00BB443C"/>
    <w:rsid w:val="00BB5F08"/>
    <w:rsid w:val="00BB66A6"/>
    <w:rsid w:val="00BB7F68"/>
    <w:rsid w:val="00BC673F"/>
    <w:rsid w:val="00BD3B82"/>
    <w:rsid w:val="00BD6B3B"/>
    <w:rsid w:val="00BE1FB5"/>
    <w:rsid w:val="00BE3FB8"/>
    <w:rsid w:val="00BE5950"/>
    <w:rsid w:val="00BE66F9"/>
    <w:rsid w:val="00BE6C8F"/>
    <w:rsid w:val="00BE746B"/>
    <w:rsid w:val="00BF268A"/>
    <w:rsid w:val="00BF5868"/>
    <w:rsid w:val="00BF60AF"/>
    <w:rsid w:val="00C007CF"/>
    <w:rsid w:val="00C02B0A"/>
    <w:rsid w:val="00C07F40"/>
    <w:rsid w:val="00C10255"/>
    <w:rsid w:val="00C12C5B"/>
    <w:rsid w:val="00C13E81"/>
    <w:rsid w:val="00C14C5B"/>
    <w:rsid w:val="00C16004"/>
    <w:rsid w:val="00C206F0"/>
    <w:rsid w:val="00C26B85"/>
    <w:rsid w:val="00C32B0D"/>
    <w:rsid w:val="00C34FBB"/>
    <w:rsid w:val="00C35B88"/>
    <w:rsid w:val="00C35D39"/>
    <w:rsid w:val="00C40A06"/>
    <w:rsid w:val="00C41BF3"/>
    <w:rsid w:val="00C54A7B"/>
    <w:rsid w:val="00C61C80"/>
    <w:rsid w:val="00C70C70"/>
    <w:rsid w:val="00C7416A"/>
    <w:rsid w:val="00C74E96"/>
    <w:rsid w:val="00C76B7E"/>
    <w:rsid w:val="00C8451A"/>
    <w:rsid w:val="00C87977"/>
    <w:rsid w:val="00C8797A"/>
    <w:rsid w:val="00C920D7"/>
    <w:rsid w:val="00C93AAB"/>
    <w:rsid w:val="00C9674A"/>
    <w:rsid w:val="00C96EC9"/>
    <w:rsid w:val="00C979FD"/>
    <w:rsid w:val="00CA13A1"/>
    <w:rsid w:val="00CA193C"/>
    <w:rsid w:val="00CA2563"/>
    <w:rsid w:val="00CA33F2"/>
    <w:rsid w:val="00CA37F8"/>
    <w:rsid w:val="00CA559E"/>
    <w:rsid w:val="00CB161E"/>
    <w:rsid w:val="00CB4925"/>
    <w:rsid w:val="00CB5346"/>
    <w:rsid w:val="00CB5974"/>
    <w:rsid w:val="00CB63A4"/>
    <w:rsid w:val="00CC0A5A"/>
    <w:rsid w:val="00CC3BBC"/>
    <w:rsid w:val="00CC7482"/>
    <w:rsid w:val="00CD1374"/>
    <w:rsid w:val="00CD3E66"/>
    <w:rsid w:val="00CD7FA6"/>
    <w:rsid w:val="00CE183D"/>
    <w:rsid w:val="00CE1956"/>
    <w:rsid w:val="00CE4C39"/>
    <w:rsid w:val="00CE79C0"/>
    <w:rsid w:val="00CF036F"/>
    <w:rsid w:val="00CF358C"/>
    <w:rsid w:val="00CF639D"/>
    <w:rsid w:val="00D10708"/>
    <w:rsid w:val="00D10AFE"/>
    <w:rsid w:val="00D126FA"/>
    <w:rsid w:val="00D14466"/>
    <w:rsid w:val="00D27278"/>
    <w:rsid w:val="00D272BA"/>
    <w:rsid w:val="00D27CF6"/>
    <w:rsid w:val="00D3047D"/>
    <w:rsid w:val="00D32B68"/>
    <w:rsid w:val="00D336CD"/>
    <w:rsid w:val="00D33DF5"/>
    <w:rsid w:val="00D34C5D"/>
    <w:rsid w:val="00D37ABA"/>
    <w:rsid w:val="00D4007B"/>
    <w:rsid w:val="00D43662"/>
    <w:rsid w:val="00D43FDE"/>
    <w:rsid w:val="00D44C5A"/>
    <w:rsid w:val="00D465A2"/>
    <w:rsid w:val="00D4661E"/>
    <w:rsid w:val="00D56428"/>
    <w:rsid w:val="00D56AEC"/>
    <w:rsid w:val="00D60459"/>
    <w:rsid w:val="00D614D0"/>
    <w:rsid w:val="00D61B46"/>
    <w:rsid w:val="00D631E0"/>
    <w:rsid w:val="00D750B5"/>
    <w:rsid w:val="00D8199D"/>
    <w:rsid w:val="00D86977"/>
    <w:rsid w:val="00D903F0"/>
    <w:rsid w:val="00D911A7"/>
    <w:rsid w:val="00D927EF"/>
    <w:rsid w:val="00D93082"/>
    <w:rsid w:val="00D946D3"/>
    <w:rsid w:val="00D97399"/>
    <w:rsid w:val="00DA0EFE"/>
    <w:rsid w:val="00DA42B9"/>
    <w:rsid w:val="00DB1046"/>
    <w:rsid w:val="00DB3DDA"/>
    <w:rsid w:val="00DB42FC"/>
    <w:rsid w:val="00DB4BA8"/>
    <w:rsid w:val="00DB5E0B"/>
    <w:rsid w:val="00DC3858"/>
    <w:rsid w:val="00DC3C69"/>
    <w:rsid w:val="00DC4901"/>
    <w:rsid w:val="00DD3782"/>
    <w:rsid w:val="00DD57A0"/>
    <w:rsid w:val="00DD5ACF"/>
    <w:rsid w:val="00DD6F18"/>
    <w:rsid w:val="00DE3FA2"/>
    <w:rsid w:val="00DE45E4"/>
    <w:rsid w:val="00DE637D"/>
    <w:rsid w:val="00DF24EF"/>
    <w:rsid w:val="00DF6F68"/>
    <w:rsid w:val="00E03DBC"/>
    <w:rsid w:val="00E10A03"/>
    <w:rsid w:val="00E10E84"/>
    <w:rsid w:val="00E1199B"/>
    <w:rsid w:val="00E11E8C"/>
    <w:rsid w:val="00E16108"/>
    <w:rsid w:val="00E1783D"/>
    <w:rsid w:val="00E25FD4"/>
    <w:rsid w:val="00E265E9"/>
    <w:rsid w:val="00E26CFC"/>
    <w:rsid w:val="00E27A9C"/>
    <w:rsid w:val="00E31FBB"/>
    <w:rsid w:val="00E36873"/>
    <w:rsid w:val="00E42102"/>
    <w:rsid w:val="00E513DB"/>
    <w:rsid w:val="00E51831"/>
    <w:rsid w:val="00E52449"/>
    <w:rsid w:val="00E5650F"/>
    <w:rsid w:val="00E6098E"/>
    <w:rsid w:val="00E63707"/>
    <w:rsid w:val="00E64178"/>
    <w:rsid w:val="00E646E0"/>
    <w:rsid w:val="00E70DCB"/>
    <w:rsid w:val="00E724EB"/>
    <w:rsid w:val="00E750DC"/>
    <w:rsid w:val="00E80A69"/>
    <w:rsid w:val="00E83605"/>
    <w:rsid w:val="00E9174F"/>
    <w:rsid w:val="00E963D4"/>
    <w:rsid w:val="00E966EF"/>
    <w:rsid w:val="00E96847"/>
    <w:rsid w:val="00EA1E53"/>
    <w:rsid w:val="00EA3899"/>
    <w:rsid w:val="00EB076B"/>
    <w:rsid w:val="00EB0AF0"/>
    <w:rsid w:val="00EB108F"/>
    <w:rsid w:val="00EB3848"/>
    <w:rsid w:val="00EC7B2B"/>
    <w:rsid w:val="00ED1286"/>
    <w:rsid w:val="00ED43A8"/>
    <w:rsid w:val="00ED4968"/>
    <w:rsid w:val="00ED550B"/>
    <w:rsid w:val="00EE2B87"/>
    <w:rsid w:val="00EE301D"/>
    <w:rsid w:val="00EE3FA6"/>
    <w:rsid w:val="00EE451C"/>
    <w:rsid w:val="00EE4BDD"/>
    <w:rsid w:val="00EF0242"/>
    <w:rsid w:val="00EF119E"/>
    <w:rsid w:val="00EF28C5"/>
    <w:rsid w:val="00EF330D"/>
    <w:rsid w:val="00EF6434"/>
    <w:rsid w:val="00EF71DD"/>
    <w:rsid w:val="00F05973"/>
    <w:rsid w:val="00F05E96"/>
    <w:rsid w:val="00F12EF1"/>
    <w:rsid w:val="00F14200"/>
    <w:rsid w:val="00F17611"/>
    <w:rsid w:val="00F21602"/>
    <w:rsid w:val="00F220BC"/>
    <w:rsid w:val="00F229AA"/>
    <w:rsid w:val="00F25ACF"/>
    <w:rsid w:val="00F31B0A"/>
    <w:rsid w:val="00F324B4"/>
    <w:rsid w:val="00F33C19"/>
    <w:rsid w:val="00F348B7"/>
    <w:rsid w:val="00F42E30"/>
    <w:rsid w:val="00F45E35"/>
    <w:rsid w:val="00F511C6"/>
    <w:rsid w:val="00F51B5A"/>
    <w:rsid w:val="00F51EAA"/>
    <w:rsid w:val="00F543B1"/>
    <w:rsid w:val="00F63410"/>
    <w:rsid w:val="00F63619"/>
    <w:rsid w:val="00F67050"/>
    <w:rsid w:val="00F67D9D"/>
    <w:rsid w:val="00F733ED"/>
    <w:rsid w:val="00F77ED6"/>
    <w:rsid w:val="00F84A23"/>
    <w:rsid w:val="00F90855"/>
    <w:rsid w:val="00FB05BC"/>
    <w:rsid w:val="00FB21F0"/>
    <w:rsid w:val="00FB4543"/>
    <w:rsid w:val="00FB6861"/>
    <w:rsid w:val="00FC15DA"/>
    <w:rsid w:val="00FC35DB"/>
    <w:rsid w:val="00FC376C"/>
    <w:rsid w:val="00FC4481"/>
    <w:rsid w:val="00FD25D4"/>
    <w:rsid w:val="00FD6D02"/>
    <w:rsid w:val="00FD7A03"/>
    <w:rsid w:val="00FE4A2C"/>
    <w:rsid w:val="00FE74B0"/>
    <w:rsid w:val="00FE7E99"/>
    <w:rsid w:val="00FF288B"/>
    <w:rsid w:val="00FF5AB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4F7FF93A"/>
  <w15:chartTrackingRefBased/>
  <w15:docId w15:val="{14439175-3B72-4EFF-9170-84EEF3C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6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64A"/>
    <w:pPr>
      <w:tabs>
        <w:tab w:val="center" w:pos="4536"/>
        <w:tab w:val="right" w:pos="9072"/>
      </w:tabs>
      <w:jc w:val="right"/>
    </w:pPr>
    <w:rPr>
      <w:b/>
      <w:color w:val="262626"/>
      <w:sz w:val="24"/>
      <w:szCs w:val="24"/>
    </w:rPr>
  </w:style>
  <w:style w:type="character" w:customStyle="1" w:styleId="NagwekZnak">
    <w:name w:val="Nagłówek Znak"/>
    <w:link w:val="Nagwek"/>
    <w:uiPriority w:val="99"/>
    <w:rsid w:val="006E764A"/>
    <w:rPr>
      <w:b/>
      <w:color w:val="262626"/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71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11FE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1FED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uiPriority w:val="99"/>
    <w:rsid w:val="00711FED"/>
  </w:style>
  <w:style w:type="paragraph" w:styleId="Bezodstpw">
    <w:name w:val="No Spacing"/>
    <w:uiPriority w:val="1"/>
    <w:qFormat/>
    <w:rsid w:val="00B646B2"/>
    <w:rPr>
      <w:rFonts w:ascii="Times New Roman" w:hAnsi="Times New Roman"/>
    </w:rPr>
  </w:style>
  <w:style w:type="character" w:styleId="Tekstzastpczy">
    <w:name w:val="Placeholder Text"/>
    <w:uiPriority w:val="99"/>
    <w:semiHidden/>
    <w:rsid w:val="0003676C"/>
    <w:rPr>
      <w:color w:val="808080"/>
    </w:rPr>
  </w:style>
  <w:style w:type="paragraph" w:styleId="Akapitzlist">
    <w:name w:val="List Paragraph"/>
    <w:basedOn w:val="Normalny"/>
    <w:uiPriority w:val="34"/>
    <w:qFormat/>
    <w:rsid w:val="00B646B2"/>
    <w:pPr>
      <w:ind w:left="720"/>
      <w:contextualSpacing/>
    </w:pPr>
  </w:style>
  <w:style w:type="character" w:styleId="Hipercze">
    <w:name w:val="Hyperlink"/>
    <w:uiPriority w:val="99"/>
    <w:unhideWhenUsed/>
    <w:rsid w:val="007D3D38"/>
    <w:rPr>
      <w:color w:val="0000FF"/>
      <w:u w:val="single"/>
    </w:rPr>
  </w:style>
  <w:style w:type="character" w:styleId="Wyrnieniedelikatne">
    <w:name w:val="Subtle Emphasis"/>
    <w:uiPriority w:val="19"/>
    <w:qFormat/>
    <w:rsid w:val="00B646B2"/>
    <w:rPr>
      <w:i/>
      <w:iCs/>
      <w:color w:val="808080"/>
    </w:rPr>
  </w:style>
  <w:style w:type="character" w:customStyle="1" w:styleId="nrdokumentu">
    <w:name w:val="nr dokumentu"/>
    <w:uiPriority w:val="1"/>
    <w:rsid w:val="00FB4543"/>
    <w:rPr>
      <w:rFonts w:ascii="Calibri" w:hAnsi="Calibri"/>
      <w:color w:val="0D0D0D"/>
      <w:sz w:val="22"/>
    </w:rPr>
  </w:style>
  <w:style w:type="character" w:styleId="Tytuksiki">
    <w:name w:val="Book Title"/>
    <w:uiPriority w:val="33"/>
    <w:qFormat/>
    <w:rsid w:val="00B646B2"/>
    <w:rPr>
      <w:b/>
      <w:bCs/>
      <w:smallCaps/>
      <w:spacing w:val="5"/>
    </w:rPr>
  </w:style>
  <w:style w:type="paragraph" w:customStyle="1" w:styleId="listownikprs">
    <w:name w:val="listownik prs"/>
    <w:basedOn w:val="Normalny"/>
    <w:qFormat/>
    <w:rsid w:val="00B646B2"/>
    <w:pPr>
      <w:jc w:val="right"/>
    </w:pPr>
    <w:rPr>
      <w:b/>
      <w:color w:val="262626"/>
    </w:rPr>
  </w:style>
  <w:style w:type="table" w:styleId="Tabela-Siatka">
    <w:name w:val="Table Grid"/>
    <w:basedOn w:val="Standardowy"/>
    <w:uiPriority w:val="59"/>
    <w:rsid w:val="002A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54657D"/>
    <w:pPr>
      <w:spacing w:after="0" w:line="260" w:lineRule="atLeast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Podpisnadtabel">
    <w:name w:val="Podpis nad tabelą"/>
    <w:basedOn w:val="Legenda"/>
    <w:rsid w:val="0054657D"/>
    <w:pPr>
      <w:spacing w:before="180" w:after="120" w:line="260" w:lineRule="atLeast"/>
      <w:ind w:firstLine="284"/>
      <w:jc w:val="center"/>
    </w:pPr>
    <w:rPr>
      <w:rFonts w:ascii="Times New Roman" w:eastAsia="Times New Roman" w:hAnsi="Times New Roman"/>
      <w:bCs w:val="0"/>
      <w:sz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54657D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D7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7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77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7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7707"/>
    <w:rPr>
      <w:b/>
      <w:bCs/>
      <w:lang w:eastAsia="en-US"/>
    </w:rPr>
  </w:style>
  <w:style w:type="paragraph" w:styleId="NormalnyWeb">
    <w:name w:val="Normal (Web)"/>
    <w:basedOn w:val="Normalny"/>
    <w:rsid w:val="00610D7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75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FBC9-FEC1-4CFE-B4F2-1A5FF88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2259</Words>
  <Characters>13555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PRS Certyfikacja</vt:lpstr>
    </vt:vector>
  </TitlesOfParts>
  <Manager>Pion Certyfikacji</Manager>
  <Company>PRS S.A.</Company>
  <LinksUpToDate>false</LinksUpToDate>
  <CharactersWithSpaces>15783</CharactersWithSpaces>
  <SharedDoc>false</SharedDoc>
  <HLinks>
    <vt:vector size="18" baseType="variant">
      <vt:variant>
        <vt:i4>1835065</vt:i4>
      </vt:variant>
      <vt:variant>
        <vt:i4>406</vt:i4>
      </vt:variant>
      <vt:variant>
        <vt:i4>0</vt:i4>
      </vt:variant>
      <vt:variant>
        <vt:i4>5</vt:i4>
      </vt:variant>
      <vt:variant>
        <vt:lpwstr>mailto:iod@prs.pl</vt:lpwstr>
      </vt:variant>
      <vt:variant>
        <vt:lpwstr/>
      </vt:variant>
      <vt:variant>
        <vt:i4>983092</vt:i4>
      </vt:variant>
      <vt:variant>
        <vt:i4>403</vt:i4>
      </vt:variant>
      <vt:variant>
        <vt:i4>0</vt:i4>
      </vt:variant>
      <vt:variant>
        <vt:i4>5</vt:i4>
      </vt:variant>
      <vt:variant>
        <vt:lpwstr>mailto:mailbox@prs.pl</vt:lpwstr>
      </vt:variant>
      <vt:variant>
        <vt:lpwstr/>
      </vt:variant>
      <vt:variant>
        <vt:i4>7798880</vt:i4>
      </vt:variant>
      <vt:variant>
        <vt:i4>27</vt:i4>
      </vt:variant>
      <vt:variant>
        <vt:i4>0</vt:i4>
      </vt:variant>
      <vt:variant>
        <vt:i4>5</vt:i4>
      </vt:variant>
      <vt:variant>
        <vt:lpwstr>http://www.prs.pl/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 Certyfikacja</dc:title>
  <dc:subject>Dokumenty ogólne</dc:subject>
  <dc:creator>Patrycja Przybylska-Rezmer</dc:creator>
  <cp:keywords>PRS Certyfikacja</cp:keywords>
  <dc:description>termin wdrożenia - 01.07.2014</dc:description>
  <cp:lastModifiedBy>Przemysław Gromow</cp:lastModifiedBy>
  <cp:revision>2</cp:revision>
  <cp:lastPrinted>2023-07-19T05:44:00Z</cp:lastPrinted>
  <dcterms:created xsi:type="dcterms:W3CDTF">2023-11-23T09:24:00Z</dcterms:created>
  <dcterms:modified xsi:type="dcterms:W3CDTF">2023-11-23T09:24:00Z</dcterms:modified>
</cp:coreProperties>
</file>